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DB" w:rsidRDefault="004A2CDB" w:rsidP="004A2CDB">
      <w:pPr>
        <w:spacing w:before="120" w:after="100" w:afterAutospacing="1"/>
      </w:pPr>
      <w:r>
        <w:rPr>
          <w:b/>
          <w:bCs/>
          <w:lang w:val="vi-VN"/>
        </w:rPr>
        <w:t xml:space="preserve">Mẫu 03 </w:t>
      </w:r>
    </w:p>
    <w:p w:rsidR="004A2CDB" w:rsidRDefault="004A2CDB" w:rsidP="004A2CDB">
      <w:pPr>
        <w:spacing w:before="120" w:after="280" w:afterAutospacing="1"/>
        <w:jc w:val="right"/>
      </w:pPr>
      <w:r>
        <w:rPr>
          <w:lang w:val="vi-VN"/>
        </w:rPr>
        <w:t>Số tờ…...</w:t>
      </w:r>
    </w:p>
    <w:p w:rsidR="004A2CDB" w:rsidRDefault="004A2CDB" w:rsidP="004A2CDB">
      <w:pPr>
        <w:spacing w:before="120" w:after="280" w:afterAutospacing="1"/>
        <w:jc w:val="right"/>
      </w:pPr>
      <w:r>
        <w:rPr>
          <w:lang w:val="vi-VN"/>
        </w:rPr>
        <w:t>Tờ số…..</w:t>
      </w:r>
    </w:p>
    <w:p w:rsidR="004A2CDB" w:rsidRDefault="004A2CDB" w:rsidP="004A2CDB">
      <w:pPr>
        <w:spacing w:before="120" w:after="280" w:afterAutospacing="1"/>
        <w:jc w:val="center"/>
      </w:pPr>
      <w:r>
        <w:rPr>
          <w:b/>
          <w:bCs/>
          <w:lang w:val="vi-VN"/>
        </w:rPr>
        <w:t xml:space="preserve">PHIẾU THEO DÕI, TRỪ LÙI HÀNG NÔNG SẢN CHƯA QUA </w:t>
      </w:r>
      <w:r>
        <w:rPr>
          <w:b/>
          <w:bCs/>
          <w:lang w:val="vi-VN"/>
        </w:rPr>
        <w:br/>
        <w:t xml:space="preserve">CHẾ BIẾN DO PHÍA VIỆT NAM HỖ TRỢ ĐẦU TƯ, TRỒNG TẠI </w:t>
      </w:r>
      <w:r>
        <w:rPr>
          <w:b/>
          <w:bCs/>
          <w:lang w:val="vi-VN"/>
        </w:rPr>
        <w:br/>
        <w:t xml:space="preserve">CAMPUCHIA NHẬP KHẨU VỀ NƯỚC </w:t>
      </w:r>
      <w:r>
        <w:rPr>
          <w:b/>
          <w:bCs/>
          <w:lang w:val="nl-NL"/>
        </w:rPr>
        <w:t xml:space="preserve">ĐƯỢC </w:t>
      </w:r>
      <w:r>
        <w:rPr>
          <w:b/>
          <w:bCs/>
          <w:lang w:val="vi-VN"/>
        </w:rPr>
        <w:t>MIỄN THUẾ</w:t>
      </w:r>
    </w:p>
    <w:p w:rsidR="004A2CDB" w:rsidRDefault="004A2CDB" w:rsidP="004A2CDB">
      <w:pPr>
        <w:spacing w:before="120" w:after="280" w:afterAutospacing="1"/>
        <w:jc w:val="both"/>
      </w:pPr>
      <w:r>
        <w:rPr>
          <w:lang w:val="vi-VN"/>
        </w:rPr>
        <w:t>1. Kèm theo Danh mục hàng nông sản chưa qua chế biến do phía Việt Nam hỗ trợ đầu tư, trồng tại Campuchia nhập khẩu về nước số…..; ngày ... tháng ... năm ...</w:t>
      </w:r>
    </w:p>
    <w:p w:rsidR="004A2CDB" w:rsidRDefault="004A2CDB" w:rsidP="004A2CDB">
      <w:pPr>
        <w:spacing w:before="120" w:after="280" w:afterAutospacing="1"/>
        <w:jc w:val="both"/>
      </w:pPr>
      <w:r>
        <w:rPr>
          <w:lang w:val="vi-VN"/>
        </w:rPr>
        <w:t xml:space="preserve">2. Tên cá nhân/đại diện hộ </w:t>
      </w:r>
      <w:r>
        <w:rPr>
          <w:lang w:val="nl-NL"/>
        </w:rPr>
        <w:t>kinh doanh</w:t>
      </w:r>
      <w:r>
        <w:rPr>
          <w:lang w:val="vi-VN"/>
        </w:rPr>
        <w:t xml:space="preserve">: ........................................ </w:t>
      </w:r>
    </w:p>
    <w:p w:rsidR="004A2CDB" w:rsidRDefault="004A2CDB" w:rsidP="004A2CDB">
      <w:pPr>
        <w:spacing w:before="120" w:after="280" w:afterAutospacing="1"/>
        <w:jc w:val="both"/>
      </w:pPr>
      <w:r>
        <w:rPr>
          <w:lang w:val="vi-VN"/>
        </w:rPr>
        <w:t>3. Mã số thuế thu nhập cá nhân: ...................................................</w:t>
      </w:r>
    </w:p>
    <w:p w:rsidR="004A2CDB" w:rsidRDefault="004A2CDB" w:rsidP="004A2CDB">
      <w:pPr>
        <w:spacing w:before="120" w:after="280" w:afterAutospacing="1"/>
        <w:jc w:val="both"/>
      </w:pPr>
      <w:r>
        <w:rPr>
          <w:lang w:val="vi-VN"/>
        </w:rPr>
        <w:t>3. Địa chỉ: ...................................................................................</w:t>
      </w:r>
    </w:p>
    <w:tbl>
      <w:tblPr>
        <w:tblW w:w="5000" w:type="pct"/>
        <w:tblBorders>
          <w:top w:val="nil"/>
          <w:bottom w:val="nil"/>
          <w:insideH w:val="nil"/>
          <w:insideV w:val="nil"/>
        </w:tblBorders>
        <w:tblCellMar>
          <w:left w:w="0" w:type="dxa"/>
          <w:right w:w="0" w:type="dxa"/>
        </w:tblCellMar>
        <w:tblLook w:val="04A0"/>
      </w:tblPr>
      <w:tblGrid>
        <w:gridCol w:w="573"/>
        <w:gridCol w:w="1269"/>
        <w:gridCol w:w="1143"/>
        <w:gridCol w:w="730"/>
        <w:gridCol w:w="960"/>
        <w:gridCol w:w="907"/>
        <w:gridCol w:w="960"/>
        <w:gridCol w:w="907"/>
        <w:gridCol w:w="1678"/>
      </w:tblGrid>
      <w:tr w:rsidR="004A2CDB" w:rsidTr="00744D0D">
        <w:tc>
          <w:tcPr>
            <w:tcW w:w="31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Số TT</w:t>
            </w:r>
          </w:p>
        </w:tc>
        <w:tc>
          <w:tcPr>
            <w:tcW w:w="69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Số, ký hiệu, ngày tờ khai hải quan</w:t>
            </w:r>
          </w:p>
        </w:tc>
        <w:tc>
          <w:tcPr>
            <w:tcW w:w="6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Tên hàng, quy cách phẩm chất</w:t>
            </w:r>
          </w:p>
        </w:tc>
        <w:tc>
          <w:tcPr>
            <w:tcW w:w="40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Đơn vị tính</w:t>
            </w:r>
          </w:p>
        </w:tc>
        <w:tc>
          <w:tcPr>
            <w:tcW w:w="102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Hàng hóa nhập khẩu theo tờ khai hải quan</w:t>
            </w:r>
          </w:p>
        </w:tc>
        <w:tc>
          <w:tcPr>
            <w:tcW w:w="102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Hàng hóa còn lại chưa nhập khẩu</w:t>
            </w:r>
          </w:p>
        </w:tc>
        <w:tc>
          <w:tcPr>
            <w:tcW w:w="920" w:type="pct"/>
            <w:tcBorders>
              <w:top w:val="single" w:sz="8" w:space="0" w:color="auto"/>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Công chức hải quan thống kê, trừ lùi ký tên, đóng dấu công chức</w:t>
            </w:r>
          </w:p>
        </w:tc>
      </w:tr>
      <w:tr w:rsidR="004A2CDB" w:rsidTr="00744D0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A2CDB" w:rsidRDefault="004A2CDB" w:rsidP="00744D0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A2CDB" w:rsidRDefault="004A2CDB" w:rsidP="00744D0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A2CDB" w:rsidRDefault="004A2CDB" w:rsidP="00744D0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A2CDB" w:rsidRDefault="004A2CDB" w:rsidP="00744D0D">
            <w:pPr>
              <w:spacing w:before="120"/>
              <w:jc w:val="center"/>
            </w:pP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Lượng</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Trị giá</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Lượng</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Trị giá</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A2CDB" w:rsidRDefault="004A2CDB" w:rsidP="00744D0D">
            <w:pPr>
              <w:spacing w:before="120"/>
              <w:jc w:val="center"/>
            </w:pP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1</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2</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3</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4</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5</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6</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7</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8</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9</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r w:rsidR="004A2CDB" w:rsidTr="00744D0D">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c>
          <w:tcPr>
            <w:tcW w:w="920" w:type="pct"/>
            <w:tcBorders>
              <w:top w:val="nil"/>
              <w:left w:val="nil"/>
              <w:bottom w:val="single" w:sz="8" w:space="0" w:color="auto"/>
              <w:right w:val="single" w:sz="8" w:space="0" w:color="auto"/>
              <w:tl2br w:val="nil"/>
              <w:tr2bl w:val="nil"/>
            </w:tcBorders>
            <w:shd w:val="clear" w:color="auto" w:fill="auto"/>
            <w:tcMar>
              <w:top w:w="0" w:type="dxa"/>
              <w:left w:w="28" w:type="dxa"/>
              <w:bottom w:w="0" w:type="dxa"/>
              <w:right w:w="28" w:type="dxa"/>
            </w:tcMar>
            <w:vAlign w:val="center"/>
          </w:tcPr>
          <w:p w:rsidR="004A2CDB" w:rsidRDefault="004A2CDB" w:rsidP="00744D0D">
            <w:pPr>
              <w:spacing w:before="120"/>
              <w:jc w:val="center"/>
            </w:pPr>
            <w:r>
              <w:rPr>
                <w:lang w:val="vi-VN"/>
              </w:rPr>
              <w:t> </w:t>
            </w:r>
          </w:p>
        </w:tc>
      </w:tr>
    </w:tbl>
    <w:p w:rsidR="004A2CDB" w:rsidRDefault="004A2CDB" w:rsidP="004A2CDB">
      <w:pPr>
        <w:spacing w:before="120" w:after="280" w:afterAutospacing="1"/>
        <w:jc w:val="both"/>
      </w:pPr>
      <w:r>
        <w:rPr>
          <w:lang w:val="vi-VN"/>
        </w:rPr>
        <w:t> </w:t>
      </w:r>
    </w:p>
    <w:tbl>
      <w:tblPr>
        <w:tblW w:w="0" w:type="auto"/>
        <w:tblBorders>
          <w:top w:val="nil"/>
          <w:bottom w:val="nil"/>
          <w:insideH w:val="nil"/>
          <w:insideV w:val="nil"/>
        </w:tblBorders>
        <w:tblCellMar>
          <w:left w:w="0" w:type="dxa"/>
          <w:right w:w="0" w:type="dxa"/>
        </w:tblCellMar>
        <w:tblLook w:val="04A0"/>
      </w:tblPr>
      <w:tblGrid>
        <w:gridCol w:w="2590"/>
        <w:gridCol w:w="6266"/>
      </w:tblGrid>
      <w:tr w:rsidR="004A2CDB" w:rsidTr="00744D0D">
        <w:trPr>
          <w:trHeight w:val="692"/>
        </w:trPr>
        <w:tc>
          <w:tcPr>
            <w:tcW w:w="2590" w:type="dxa"/>
            <w:tcBorders>
              <w:top w:val="nil"/>
              <w:left w:val="nil"/>
              <w:bottom w:val="nil"/>
              <w:right w:val="nil"/>
              <w:tl2br w:val="nil"/>
              <w:tr2bl w:val="nil"/>
            </w:tcBorders>
            <w:shd w:val="clear" w:color="auto" w:fill="auto"/>
            <w:tcMar>
              <w:top w:w="0" w:type="dxa"/>
              <w:left w:w="108" w:type="dxa"/>
              <w:bottom w:w="0" w:type="dxa"/>
              <w:right w:w="108" w:type="dxa"/>
            </w:tcMar>
          </w:tcPr>
          <w:p w:rsidR="004A2CDB" w:rsidRDefault="004A2CDB" w:rsidP="00744D0D">
            <w:pPr>
              <w:spacing w:before="120"/>
              <w:jc w:val="both"/>
            </w:pPr>
            <w:r>
              <w:rPr>
                <w:lang w:val="vi-VN"/>
              </w:rPr>
              <w:t> </w:t>
            </w:r>
          </w:p>
        </w:tc>
        <w:tc>
          <w:tcPr>
            <w:tcW w:w="6266" w:type="dxa"/>
            <w:tcBorders>
              <w:top w:val="nil"/>
              <w:left w:val="nil"/>
              <w:bottom w:val="nil"/>
              <w:right w:val="nil"/>
              <w:tl2br w:val="nil"/>
              <w:tr2bl w:val="nil"/>
            </w:tcBorders>
            <w:shd w:val="clear" w:color="auto" w:fill="auto"/>
            <w:tcMar>
              <w:top w:w="0" w:type="dxa"/>
              <w:left w:w="108" w:type="dxa"/>
              <w:bottom w:w="0" w:type="dxa"/>
              <w:right w:w="108" w:type="dxa"/>
            </w:tcMar>
          </w:tcPr>
          <w:p w:rsidR="004A2CDB" w:rsidRDefault="004A2CDB" w:rsidP="00744D0D">
            <w:pPr>
              <w:spacing w:before="120"/>
              <w:jc w:val="center"/>
            </w:pPr>
            <w:r>
              <w:rPr>
                <w:b/>
                <w:bCs/>
                <w:lang w:val="vi-VN"/>
              </w:rPr>
              <w:t>Cơ quan hải quan cấp Phiếu theo dõi, trừ lùi</w:t>
            </w:r>
            <w:r>
              <w:rPr>
                <w:lang w:val="vi-VN"/>
              </w:rPr>
              <w:br/>
            </w:r>
            <w:r>
              <w:rPr>
                <w:i/>
                <w:iCs/>
                <w:lang w:val="vi-VN"/>
              </w:rPr>
              <w:t>(Ký tên; đóng dấu)</w:t>
            </w:r>
          </w:p>
        </w:tc>
      </w:tr>
    </w:tbl>
    <w:p w:rsidR="004A2CDB" w:rsidRDefault="004A2CDB" w:rsidP="004A2CDB">
      <w:pPr>
        <w:spacing w:before="120" w:after="280" w:afterAutospacing="1"/>
        <w:jc w:val="both"/>
      </w:pPr>
      <w:r>
        <w:rPr>
          <w:i/>
          <w:iCs/>
          <w:lang w:val="vi-VN"/>
        </w:rPr>
        <w:t>Ghi chú:</w:t>
      </w:r>
    </w:p>
    <w:p w:rsidR="004A2CDB" w:rsidRPr="00F829DD" w:rsidRDefault="004A2CDB" w:rsidP="004A2CDB">
      <w:pPr>
        <w:spacing w:before="120" w:after="280" w:afterAutospacing="1"/>
        <w:jc w:val="both"/>
        <w:rPr>
          <w:lang w:val="vi-VN"/>
        </w:rPr>
      </w:pPr>
      <w:r>
        <w:rPr>
          <w:i/>
          <w:iCs/>
          <w:lang w:val="vi-VN"/>
        </w:rPr>
        <w:lastRenderedPageBreak/>
        <w:t>- Số tờ, tờ số và các tiêu chí tại các mục 1, 2, 3, 4 do Hải quan nơi cấp phiếu theo dõi, trừ lùi ghi. Khi cấp phiếu theo dõi, trừ lùi, nếu 01 phiếu gồm nhiều tờ thì đơn vị Hải quan phải đóng dấu treo lên tất cả các tờ.</w:t>
      </w:r>
    </w:p>
    <w:p w:rsidR="004A2CDB" w:rsidRPr="00F829DD" w:rsidRDefault="004A2CDB" w:rsidP="004A2CDB">
      <w:pPr>
        <w:spacing w:before="120" w:after="280" w:afterAutospacing="1"/>
        <w:jc w:val="both"/>
        <w:rPr>
          <w:lang w:val="vi-VN"/>
        </w:rPr>
      </w:pPr>
      <w:r>
        <w:rPr>
          <w:i/>
          <w:iCs/>
          <w:lang w:val="vi-VN"/>
        </w:rPr>
        <w:t>- Số liệu tại các cột từ 1 đến 9 của Phiếu do Hải quan nơi làm thủ tục nhập khẩu hàng hóa ghi.</w:t>
      </w:r>
    </w:p>
    <w:p w:rsidR="004A2CDB" w:rsidRPr="00F829DD" w:rsidRDefault="004A2CDB" w:rsidP="004A2CDB">
      <w:pPr>
        <w:spacing w:before="120" w:after="280" w:afterAutospacing="1"/>
        <w:jc w:val="both"/>
        <w:rPr>
          <w:lang w:val="vi-VN"/>
        </w:rPr>
      </w:pPr>
      <w:r>
        <w:rPr>
          <w:i/>
          <w:iCs/>
          <w:lang w:val="vi-VN"/>
        </w:rPr>
        <w:t xml:space="preserve">- Khi cá nhân/hộ </w:t>
      </w:r>
      <w:r>
        <w:rPr>
          <w:i/>
          <w:iCs/>
          <w:lang w:val="nl-NL"/>
        </w:rPr>
        <w:t xml:space="preserve">kinh doanh </w:t>
      </w:r>
      <w:r>
        <w:rPr>
          <w:i/>
          <w:iCs/>
          <w:lang w:val="vi-VN"/>
        </w:rPr>
        <w:t>đã nhập khẩu hết hàng hóa theo Danh mục đã đăng ký thì Chi cục Hải quan cuối cùng xác nhận lên bản chính “đã nhập hết hàng hóa miễn thuế” và sao 01 bản (đóng dấu sao y bản chính) gửi Cục Hải quan tỉnh, thành phố.</w:t>
      </w:r>
    </w:p>
    <w:p w:rsidR="004A2CDB" w:rsidRPr="00F829DD" w:rsidRDefault="004A2CDB" w:rsidP="004A2CDB">
      <w:pPr>
        <w:spacing w:before="120" w:after="280" w:afterAutospacing="1"/>
        <w:rPr>
          <w:lang w:val="vi-VN"/>
        </w:rPr>
      </w:pPr>
      <w:r>
        <w:rPr>
          <w:lang w:val="vi-VN"/>
        </w:rPr>
        <w:t> </w:t>
      </w:r>
    </w:p>
    <w:p w:rsidR="002322C8" w:rsidRPr="004A2CDB" w:rsidRDefault="002322C8">
      <w:pPr>
        <w:rPr>
          <w:lang w:val="vi-VN"/>
        </w:rPr>
      </w:pPr>
    </w:p>
    <w:sectPr w:rsidR="002322C8" w:rsidRPr="004A2CDB" w:rsidSect="004A2CDB">
      <w:pgSz w:w="11906" w:h="16838" w:code="9"/>
      <w:pgMar w:top="1134" w:right="113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20"/>
  <w:displayHorizontalDrawingGridEvery w:val="2"/>
  <w:characterSpacingControl w:val="doNotCompress"/>
  <w:compat/>
  <w:rsids>
    <w:rsidRoot w:val="004A2CDB"/>
    <w:rsid w:val="002322C8"/>
    <w:rsid w:val="004A2CD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1453</Characters>
  <Application>Microsoft Office Word</Application>
  <DocSecurity>0</DocSecurity>
  <Lines>12</Lines>
  <Paragraphs>3</Paragraphs>
  <ScaleCrop>false</ScaleCrop>
  <Company>Hewlett-Packard Company</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phamthithuhoai1</cp:lastModifiedBy>
  <cp:revision>1</cp:revision>
  <dcterms:created xsi:type="dcterms:W3CDTF">2019-12-02T09:19:00Z</dcterms:created>
  <dcterms:modified xsi:type="dcterms:W3CDTF">2019-12-02T09:20:00Z</dcterms:modified>
</cp:coreProperties>
</file>