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A7D8" w14:textId="77777777" w:rsidR="002D50B0" w:rsidRPr="00E059C2" w:rsidRDefault="002D50B0" w:rsidP="002D50B0">
      <w:pPr>
        <w:pStyle w:val="ThngthngWeb"/>
        <w:shd w:val="clear" w:color="auto" w:fill="FFFFFF"/>
        <w:spacing w:before="120" w:beforeAutospacing="0" w:after="120" w:afterAutospacing="0" w:line="292" w:lineRule="atLeast"/>
        <w:jc w:val="right"/>
        <w:rPr>
          <w:color w:val="000000"/>
          <w:szCs w:val="22"/>
        </w:rPr>
      </w:pPr>
      <w:r w:rsidRPr="00E059C2">
        <w:rPr>
          <w:b/>
          <w:bCs/>
          <w:color w:val="000000"/>
          <w:szCs w:val="22"/>
          <w:lang w:val="vi-VN"/>
        </w:rPr>
        <w:t>Mẫu số 02e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2D50B0" w:rsidRPr="001E1A5D" w14:paraId="74A8398F" w14:textId="77777777" w:rsidTr="00D933E3">
        <w:trPr>
          <w:tblCellSpacing w:w="0" w:type="dxa"/>
        </w:trPr>
        <w:tc>
          <w:tcPr>
            <w:tcW w:w="1850" w:type="pct"/>
            <w:shd w:val="clear" w:color="auto" w:fill="FFFFFF"/>
            <w:hideMark/>
          </w:tcPr>
          <w:p w14:paraId="6410CB8E" w14:textId="1F304EA0" w:rsidR="002D50B0" w:rsidRPr="001E1A5D" w:rsidRDefault="002D50B0" w:rsidP="00D933E3">
            <w:pPr>
              <w:pStyle w:val="ThngthngWeb"/>
              <w:spacing w:before="120" w:beforeAutospacing="0" w:after="0" w:afterAutospacing="0"/>
              <w:jc w:val="center"/>
              <w:rPr>
                <w:color w:val="000000"/>
                <w:sz w:val="26"/>
                <w:szCs w:val="26"/>
              </w:rPr>
            </w:pPr>
            <w:r>
              <w:rPr>
                <w:b/>
                <w:bCs/>
                <w:noProof/>
                <w:color w:val="000000"/>
                <w:sz w:val="26"/>
                <w:szCs w:val="26"/>
                <w:lang w:val="vi-VN" w:eastAsia="vi-VN"/>
              </w:rPr>
              <mc:AlternateContent>
                <mc:Choice Requires="wps">
                  <w:drawing>
                    <wp:anchor distT="0" distB="0" distL="114300" distR="114300" simplePos="0" relativeHeight="251659264" behindDoc="0" locked="0" layoutInCell="1" allowOverlap="1" wp14:anchorId="416D41CA" wp14:editId="6C9EB26F">
                      <wp:simplePos x="0" y="0"/>
                      <wp:positionH relativeFrom="column">
                        <wp:posOffset>790575</wp:posOffset>
                      </wp:positionH>
                      <wp:positionV relativeFrom="paragraph">
                        <wp:posOffset>395605</wp:posOffset>
                      </wp:positionV>
                      <wp:extent cx="666750" cy="0"/>
                      <wp:effectExtent l="5080" t="8890" r="13970" b="1016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F9F48" id="_x0000_t32" coordsize="21600,21600" o:spt="32" o:oned="t" path="m,l21600,21600e" filled="f">
                      <v:path arrowok="t" fillok="f" o:connecttype="none"/>
                      <o:lock v:ext="edit" shapetype="t"/>
                    </v:shapetype>
                    <v:shape id="Đường kết nối Mũi tên Thẳng 1" o:spid="_x0000_s1026" type="#_x0000_t32" style="position:absolute;margin-left:62.25pt;margin-top:31.15pt;width: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Mc/QEAAJ4DAAAOAAAAZHJzL2Uyb0RvYy54bWysU71u2zAQ3gv0HQjutWwDdlvBcgan6ZK0&#10;AeI+AE1REhHqjiBpy94aZOrWV+iaqUPfwEEmP1SP9E+bdiuqgSDv7vvu7rvT5GzdGrZSzmuEgg96&#10;fc4USCw11AX/NL949YYzHwSUwiCogm+U52fTly8mnc3VEBs0pXKMSMDnnS14E4LNs8zLRrXC99Aq&#10;IGeFrhWBnq7OSic6Ym9NNuz3x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"/>
                  </w:pict>
                </mc:Fallback>
              </mc:AlternateContent>
            </w:r>
            <w:r w:rsidRPr="001E1A5D">
              <w:rPr>
                <w:b/>
                <w:bCs/>
                <w:color w:val="000000"/>
                <w:sz w:val="26"/>
                <w:szCs w:val="26"/>
                <w:lang w:val="vi-VN"/>
              </w:rPr>
              <w:t>TÊN CƠ QUAN/TỔ CHỨC</w:t>
            </w:r>
            <w:r w:rsidRPr="001E1A5D">
              <w:rPr>
                <w:rStyle w:val="apple-converted-space"/>
                <w:b/>
                <w:bCs/>
                <w:color w:val="000000"/>
                <w:sz w:val="26"/>
                <w:szCs w:val="26"/>
                <w:lang w:val="vi-VN"/>
              </w:rPr>
              <w:t> </w:t>
            </w:r>
            <w:r w:rsidRPr="001E1A5D">
              <w:rPr>
                <w:b/>
                <w:bCs/>
                <w:color w:val="000000"/>
                <w:sz w:val="26"/>
                <w:szCs w:val="26"/>
                <w:vertAlign w:val="superscript"/>
              </w:rPr>
              <w:t>(1)</w:t>
            </w:r>
            <w:r w:rsidRPr="001E1A5D">
              <w:rPr>
                <w:b/>
                <w:bCs/>
                <w:color w:val="000000"/>
                <w:sz w:val="26"/>
                <w:szCs w:val="26"/>
                <w:lang w:val="vi-VN"/>
              </w:rPr>
              <w:br/>
            </w:r>
          </w:p>
        </w:tc>
        <w:tc>
          <w:tcPr>
            <w:tcW w:w="3100" w:type="pct"/>
            <w:shd w:val="clear" w:color="auto" w:fill="FFFFFF"/>
            <w:hideMark/>
          </w:tcPr>
          <w:p w14:paraId="735DE85D" w14:textId="77777777" w:rsidR="002D50B0" w:rsidRPr="001E1A5D" w:rsidRDefault="002D50B0" w:rsidP="00D933E3">
            <w:pPr>
              <w:pStyle w:val="ThngthngWeb"/>
              <w:spacing w:before="120" w:beforeAutospacing="0" w:after="0" w:afterAutospacing="0"/>
              <w:jc w:val="center"/>
              <w:rPr>
                <w:color w:val="000000"/>
                <w:sz w:val="26"/>
                <w:szCs w:val="26"/>
              </w:rPr>
            </w:pPr>
            <w:r w:rsidRPr="001E1A5D">
              <w:rPr>
                <w:color w:val="000000"/>
                <w:sz w:val="26"/>
                <w:szCs w:val="26"/>
              </w:rPr>
              <w:t> </w:t>
            </w:r>
          </w:p>
        </w:tc>
      </w:tr>
      <w:tr w:rsidR="002D50B0" w:rsidRPr="001E1A5D" w14:paraId="3BCBC3C2" w14:textId="77777777" w:rsidTr="00D933E3">
        <w:trPr>
          <w:tblCellSpacing w:w="0" w:type="dxa"/>
        </w:trPr>
        <w:tc>
          <w:tcPr>
            <w:tcW w:w="1850" w:type="pct"/>
            <w:shd w:val="clear" w:color="auto" w:fill="FFFFFF"/>
            <w:hideMark/>
          </w:tcPr>
          <w:p w14:paraId="74B513DD" w14:textId="77777777" w:rsidR="002D50B0" w:rsidRPr="001E1A5D" w:rsidRDefault="002D50B0" w:rsidP="00D933E3">
            <w:pPr>
              <w:pStyle w:val="ThngthngWeb"/>
              <w:spacing w:before="120" w:beforeAutospacing="0" w:after="0" w:afterAutospacing="0"/>
              <w:jc w:val="center"/>
              <w:rPr>
                <w:color w:val="000000"/>
                <w:sz w:val="26"/>
                <w:szCs w:val="26"/>
              </w:rPr>
            </w:pPr>
            <w:r>
              <w:rPr>
                <w:color w:val="000000"/>
                <w:sz w:val="26"/>
                <w:szCs w:val="26"/>
                <w:lang w:val="vi-VN"/>
              </w:rPr>
              <w:t>Số: …</w:t>
            </w:r>
            <w:r w:rsidRPr="001E1A5D">
              <w:rPr>
                <w:color w:val="000000"/>
                <w:sz w:val="26"/>
                <w:szCs w:val="26"/>
                <w:lang w:val="vi-VN"/>
              </w:rPr>
              <w:t>/…</w:t>
            </w:r>
          </w:p>
          <w:p w14:paraId="61C7FB4C" w14:textId="77777777" w:rsidR="002D50B0" w:rsidRPr="001E1A5D" w:rsidRDefault="002D50B0" w:rsidP="00D933E3">
            <w:pPr>
              <w:pStyle w:val="ThngthngWeb"/>
              <w:spacing w:before="120" w:beforeAutospacing="0" w:after="0" w:afterAutospacing="0"/>
              <w:jc w:val="center"/>
              <w:rPr>
                <w:color w:val="000000"/>
                <w:sz w:val="26"/>
                <w:szCs w:val="26"/>
              </w:rPr>
            </w:pPr>
            <w:r w:rsidRPr="001E1A5D">
              <w:rPr>
                <w:color w:val="000000"/>
                <w:sz w:val="26"/>
                <w:szCs w:val="26"/>
                <w:lang w:val="vi-VN"/>
              </w:rPr>
              <w:t>V/v đề nghị xác nhận chủng loại, định lượng hàng hóa miễn thuế theo Điều ước quốc tế/Thỏa thuận</w:t>
            </w:r>
          </w:p>
        </w:tc>
        <w:tc>
          <w:tcPr>
            <w:tcW w:w="3100" w:type="pct"/>
            <w:shd w:val="clear" w:color="auto" w:fill="FFFFFF"/>
            <w:hideMark/>
          </w:tcPr>
          <w:p w14:paraId="50006FBF" w14:textId="77777777" w:rsidR="002D50B0" w:rsidRPr="001E1A5D" w:rsidRDefault="002D50B0" w:rsidP="00D933E3">
            <w:pPr>
              <w:pStyle w:val="ThngthngWeb"/>
              <w:spacing w:before="120" w:beforeAutospacing="0" w:after="0" w:afterAutospacing="0"/>
              <w:jc w:val="right"/>
              <w:rPr>
                <w:color w:val="000000"/>
                <w:sz w:val="26"/>
                <w:szCs w:val="26"/>
              </w:rPr>
            </w:pPr>
            <w:r w:rsidRPr="001E1A5D">
              <w:rPr>
                <w:i/>
                <w:iCs/>
                <w:color w:val="000000"/>
                <w:sz w:val="26"/>
                <w:szCs w:val="26"/>
                <w:lang w:val="vi-VN"/>
              </w:rPr>
              <w:t>…, ngày ... tháng ... năm …</w:t>
            </w:r>
          </w:p>
        </w:tc>
      </w:tr>
    </w:tbl>
    <w:p w14:paraId="1321CD5C" w14:textId="77777777" w:rsidR="002D50B0" w:rsidRPr="001E1A5D" w:rsidRDefault="002D50B0" w:rsidP="002D50B0">
      <w:pPr>
        <w:pStyle w:val="ThngthngWeb"/>
        <w:shd w:val="clear" w:color="auto" w:fill="FFFFFF"/>
        <w:spacing w:before="120" w:beforeAutospacing="0" w:after="0" w:afterAutospacing="0"/>
        <w:rPr>
          <w:color w:val="000000"/>
          <w:sz w:val="26"/>
          <w:szCs w:val="26"/>
        </w:rPr>
      </w:pPr>
      <w:r w:rsidRPr="001E1A5D">
        <w:rPr>
          <w:color w:val="000000"/>
          <w:sz w:val="26"/>
          <w:szCs w:val="26"/>
        </w:rPr>
        <w:t> </w:t>
      </w:r>
    </w:p>
    <w:p w14:paraId="12CFFAC5" w14:textId="77777777" w:rsidR="002D50B0" w:rsidRPr="001E1A5D" w:rsidRDefault="002D50B0" w:rsidP="002D50B0">
      <w:pPr>
        <w:pStyle w:val="ThngthngWeb"/>
        <w:shd w:val="clear" w:color="auto" w:fill="FFFFFF"/>
        <w:spacing w:before="120" w:beforeAutospacing="0" w:after="0" w:afterAutospacing="0"/>
        <w:jc w:val="center"/>
        <w:rPr>
          <w:color w:val="000000"/>
          <w:sz w:val="28"/>
          <w:szCs w:val="28"/>
        </w:rPr>
      </w:pPr>
      <w:r w:rsidRPr="001E1A5D">
        <w:rPr>
          <w:color w:val="000000"/>
          <w:sz w:val="28"/>
          <w:szCs w:val="28"/>
          <w:lang w:val="vi-VN"/>
        </w:rPr>
        <w:t>Kính gửi: Bộ Tài chính.</w:t>
      </w:r>
    </w:p>
    <w:p w14:paraId="4FD421D2" w14:textId="77777777" w:rsidR="002D50B0" w:rsidRPr="001E1A5D" w:rsidRDefault="002D50B0" w:rsidP="002D50B0">
      <w:pPr>
        <w:pStyle w:val="ThngthngWeb"/>
        <w:shd w:val="clear" w:color="auto" w:fill="FFFFFF"/>
        <w:spacing w:before="0" w:beforeAutospacing="0" w:after="0" w:afterAutospacing="0"/>
        <w:ind w:firstLine="567"/>
        <w:jc w:val="both"/>
        <w:rPr>
          <w:color w:val="000000"/>
          <w:sz w:val="28"/>
          <w:szCs w:val="28"/>
        </w:rPr>
      </w:pPr>
      <w:r w:rsidRPr="001E1A5D">
        <w:rPr>
          <w:color w:val="000000"/>
          <w:sz w:val="28"/>
          <w:szCs w:val="28"/>
          <w:lang w:val="vi-VN"/>
        </w:rPr>
        <w:t>Căn cứ khoản 4, khoản 7 Điều 5 Nghị định số</w:t>
      </w:r>
      <w:r w:rsidRPr="001E1A5D">
        <w:rPr>
          <w:rStyle w:val="apple-converted-space"/>
          <w:color w:val="000000"/>
          <w:sz w:val="28"/>
          <w:szCs w:val="28"/>
          <w:lang w:val="vi-VN"/>
        </w:rPr>
        <w:t> </w:t>
      </w:r>
      <w:r w:rsidRPr="00A30DE6">
        <w:rPr>
          <w:color w:val="000000"/>
          <w:sz w:val="28"/>
          <w:szCs w:val="28"/>
          <w:lang w:val="vi-VN"/>
        </w:rPr>
        <w:t>134/2016/NĐ-CP</w:t>
      </w:r>
      <w:r w:rsidRPr="001E1A5D">
        <w:rPr>
          <w:rStyle w:val="apple-converted-space"/>
          <w:color w:val="000000"/>
          <w:sz w:val="28"/>
          <w:szCs w:val="28"/>
          <w:lang w:val="vi-VN"/>
        </w:rPr>
        <w:t> </w:t>
      </w:r>
      <w:r w:rsidRPr="001E1A5D">
        <w:rPr>
          <w:color w:val="000000"/>
          <w:sz w:val="28"/>
          <w:szCs w:val="28"/>
          <w:lang w:val="vi-VN"/>
        </w:rPr>
        <w:t xml:space="preserve">ngày </w:t>
      </w:r>
      <w:r>
        <w:rPr>
          <w:color w:val="000000"/>
          <w:sz w:val="28"/>
          <w:szCs w:val="28"/>
          <w:lang w:val="vi-VN"/>
        </w:rPr>
        <w:t xml:space="preserve">01/9/2016 </w:t>
      </w:r>
      <w:r w:rsidRPr="001E1A5D">
        <w:rPr>
          <w:color w:val="000000"/>
          <w:sz w:val="28"/>
          <w:szCs w:val="28"/>
          <w:lang w:val="vi-VN"/>
        </w:rPr>
        <w:t>của Chính phủ quy định chi tiết một s</w:t>
      </w:r>
      <w:r w:rsidRPr="001E1A5D">
        <w:rPr>
          <w:color w:val="000000"/>
          <w:sz w:val="28"/>
          <w:szCs w:val="28"/>
        </w:rPr>
        <w:t>ố</w:t>
      </w:r>
      <w:r w:rsidRPr="001E1A5D">
        <w:rPr>
          <w:rStyle w:val="apple-converted-space"/>
          <w:color w:val="000000"/>
          <w:sz w:val="28"/>
          <w:szCs w:val="28"/>
        </w:rPr>
        <w:t> </w:t>
      </w:r>
      <w:r w:rsidRPr="001E1A5D">
        <w:rPr>
          <w:color w:val="000000"/>
          <w:sz w:val="28"/>
          <w:szCs w:val="28"/>
          <w:lang w:val="vi-VN"/>
        </w:rPr>
        <w:t>điều và biện pháp thi hành Luật Thuế xuất khẩu, thuế nhập khẩu được sửa đổi, bổ sung tại khoản 2 Điều 1 Nghị định số 18/2021/NĐ-CP ngày 11 tháng 3 năm 2021 của Chính phủ.</w:t>
      </w:r>
    </w:p>
    <w:p w14:paraId="18224F5B" w14:textId="77777777" w:rsidR="002D50B0" w:rsidRPr="001E1A5D" w:rsidRDefault="002D50B0" w:rsidP="002D50B0">
      <w:pPr>
        <w:pStyle w:val="ThngthngWeb"/>
        <w:shd w:val="clear" w:color="auto" w:fill="FFFFFF"/>
        <w:spacing w:before="120" w:beforeAutospacing="0" w:after="0" w:afterAutospacing="0"/>
        <w:ind w:firstLine="567"/>
        <w:jc w:val="both"/>
        <w:rPr>
          <w:color w:val="000000"/>
          <w:sz w:val="28"/>
          <w:szCs w:val="28"/>
        </w:rPr>
      </w:pPr>
      <w:r w:rsidRPr="001E1A5D">
        <w:rPr>
          <w:color w:val="000000"/>
          <w:sz w:val="28"/>
          <w:szCs w:val="28"/>
          <w:lang w:val="vi-VN"/>
        </w:rPr>
        <w:t>Tên t</w:t>
      </w:r>
      <w:r w:rsidRPr="001E1A5D">
        <w:rPr>
          <w:color w:val="000000"/>
          <w:sz w:val="28"/>
          <w:szCs w:val="28"/>
        </w:rPr>
        <w:t>ổ</w:t>
      </w:r>
      <w:r w:rsidRPr="001E1A5D">
        <w:rPr>
          <w:rStyle w:val="apple-converted-space"/>
          <w:color w:val="000000"/>
          <w:sz w:val="28"/>
          <w:szCs w:val="28"/>
        </w:rPr>
        <w:t> </w:t>
      </w:r>
      <w:r w:rsidRPr="001E1A5D">
        <w:rPr>
          <w:color w:val="000000"/>
          <w:sz w:val="28"/>
          <w:szCs w:val="28"/>
          <w:lang w:val="vi-VN"/>
        </w:rPr>
        <w:t>chức/cá nhân: ...</w:t>
      </w:r>
    </w:p>
    <w:p w14:paraId="774B1645" w14:textId="77777777" w:rsidR="002D50B0" w:rsidRPr="001E1A5D" w:rsidRDefault="002D50B0" w:rsidP="002D50B0">
      <w:pPr>
        <w:pStyle w:val="ThngthngWeb"/>
        <w:shd w:val="clear" w:color="auto" w:fill="FFFFFF"/>
        <w:spacing w:before="120" w:beforeAutospacing="0" w:after="0" w:afterAutospacing="0"/>
        <w:ind w:firstLine="567"/>
        <w:jc w:val="both"/>
        <w:rPr>
          <w:color w:val="000000"/>
          <w:sz w:val="28"/>
          <w:szCs w:val="28"/>
        </w:rPr>
      </w:pPr>
      <w:r w:rsidRPr="001E1A5D">
        <w:rPr>
          <w:color w:val="000000"/>
          <w:sz w:val="28"/>
          <w:szCs w:val="28"/>
          <w:lang w:val="vi-VN"/>
        </w:rPr>
        <w:t>Chứng minh thư ngoại giao/công vụ/H</w:t>
      </w:r>
      <w:r w:rsidRPr="001E1A5D">
        <w:rPr>
          <w:color w:val="000000"/>
          <w:sz w:val="28"/>
          <w:szCs w:val="28"/>
        </w:rPr>
        <w:t>ộ</w:t>
      </w:r>
      <w:r w:rsidRPr="001E1A5D">
        <w:rPr>
          <w:rStyle w:val="apple-converted-space"/>
          <w:color w:val="000000"/>
          <w:sz w:val="28"/>
          <w:szCs w:val="28"/>
        </w:rPr>
        <w:t> </w:t>
      </w:r>
      <w:r w:rsidRPr="001E1A5D">
        <w:rPr>
          <w:color w:val="000000"/>
          <w:sz w:val="28"/>
          <w:szCs w:val="28"/>
          <w:lang w:val="vi-VN"/>
        </w:rPr>
        <w:t>chiếu</w:t>
      </w:r>
      <w:r w:rsidRPr="001E1A5D">
        <w:rPr>
          <w:rStyle w:val="apple-converted-space"/>
          <w:color w:val="000000"/>
          <w:sz w:val="28"/>
          <w:szCs w:val="28"/>
          <w:lang w:val="vi-VN"/>
        </w:rPr>
        <w:t> </w:t>
      </w:r>
      <w:r w:rsidRPr="001E1A5D">
        <w:rPr>
          <w:color w:val="000000"/>
          <w:sz w:val="28"/>
          <w:szCs w:val="28"/>
          <w:vertAlign w:val="superscript"/>
          <w:lang w:val="vi-VN"/>
        </w:rPr>
        <w:t>(2)</w:t>
      </w:r>
      <w:r w:rsidRPr="001E1A5D">
        <w:rPr>
          <w:color w:val="000000"/>
          <w:sz w:val="28"/>
          <w:szCs w:val="28"/>
          <w:lang w:val="vi-VN"/>
        </w:rPr>
        <w:t>: ...</w:t>
      </w:r>
    </w:p>
    <w:p w14:paraId="16A24875" w14:textId="77777777" w:rsidR="002D50B0" w:rsidRPr="001E1A5D" w:rsidRDefault="002D50B0" w:rsidP="002D50B0">
      <w:pPr>
        <w:pStyle w:val="ThngthngWeb"/>
        <w:shd w:val="clear" w:color="auto" w:fill="FFFFFF"/>
        <w:spacing w:before="120" w:beforeAutospacing="0" w:after="0" w:afterAutospacing="0"/>
        <w:ind w:firstLine="567"/>
        <w:jc w:val="both"/>
        <w:rPr>
          <w:color w:val="000000"/>
          <w:sz w:val="28"/>
          <w:szCs w:val="28"/>
        </w:rPr>
      </w:pPr>
      <w:r w:rsidRPr="001E1A5D">
        <w:rPr>
          <w:color w:val="000000"/>
          <w:sz w:val="28"/>
          <w:szCs w:val="28"/>
          <w:lang w:val="vi-VN"/>
        </w:rPr>
        <w:t>Ngày cấp: .../.../...</w:t>
      </w:r>
    </w:p>
    <w:p w14:paraId="6AC27FDA" w14:textId="77777777" w:rsidR="002D50B0" w:rsidRPr="001E1A5D" w:rsidRDefault="002D50B0" w:rsidP="002D50B0">
      <w:pPr>
        <w:pStyle w:val="ThngthngWeb"/>
        <w:shd w:val="clear" w:color="auto" w:fill="FFFFFF"/>
        <w:spacing w:before="120" w:beforeAutospacing="0" w:after="0" w:afterAutospacing="0"/>
        <w:ind w:firstLine="567"/>
        <w:jc w:val="both"/>
        <w:rPr>
          <w:color w:val="000000"/>
          <w:sz w:val="28"/>
          <w:szCs w:val="28"/>
        </w:rPr>
      </w:pPr>
      <w:r w:rsidRPr="001E1A5D">
        <w:rPr>
          <w:color w:val="000000"/>
          <w:sz w:val="28"/>
          <w:szCs w:val="28"/>
          <w:lang w:val="vi-VN"/>
        </w:rPr>
        <w:t>Nơi cấp: ... Quốc tịch: ...</w:t>
      </w:r>
    </w:p>
    <w:p w14:paraId="42AFB5BF" w14:textId="77777777" w:rsidR="002D50B0" w:rsidRPr="001E1A5D" w:rsidRDefault="002D50B0" w:rsidP="002D50B0">
      <w:pPr>
        <w:pStyle w:val="ThngthngWeb"/>
        <w:shd w:val="clear" w:color="auto" w:fill="FFFFFF"/>
        <w:spacing w:before="120" w:beforeAutospacing="0" w:after="0" w:afterAutospacing="0"/>
        <w:ind w:firstLine="567"/>
        <w:jc w:val="both"/>
        <w:rPr>
          <w:color w:val="000000"/>
          <w:sz w:val="28"/>
          <w:szCs w:val="28"/>
        </w:rPr>
      </w:pPr>
      <w:r w:rsidRPr="001E1A5D">
        <w:rPr>
          <w:color w:val="000000"/>
          <w:sz w:val="28"/>
          <w:szCs w:val="28"/>
          <w:lang w:val="vi-VN"/>
        </w:rPr>
        <w:t>Địa chỉ: ...</w:t>
      </w:r>
    </w:p>
    <w:p w14:paraId="69DC3B46" w14:textId="77777777" w:rsidR="002D50B0" w:rsidRPr="001E1A5D" w:rsidRDefault="002D50B0" w:rsidP="002D50B0">
      <w:pPr>
        <w:pStyle w:val="ThngthngWeb"/>
        <w:shd w:val="clear" w:color="auto" w:fill="FFFFFF"/>
        <w:spacing w:before="120" w:beforeAutospacing="0" w:after="0" w:afterAutospacing="0"/>
        <w:ind w:firstLine="567"/>
        <w:jc w:val="both"/>
        <w:rPr>
          <w:color w:val="000000"/>
          <w:sz w:val="28"/>
          <w:szCs w:val="28"/>
        </w:rPr>
      </w:pPr>
      <w:r w:rsidRPr="001E1A5D">
        <w:rPr>
          <w:color w:val="000000"/>
          <w:sz w:val="28"/>
          <w:szCs w:val="28"/>
          <w:lang w:val="vi-VN"/>
        </w:rPr>
        <w:t>Số điện thoại: ...; Số Fax: ...</w:t>
      </w:r>
    </w:p>
    <w:p w14:paraId="40DAD2EF" w14:textId="77777777" w:rsidR="002D50B0" w:rsidRPr="001E1A5D" w:rsidRDefault="002D50B0" w:rsidP="002D50B0">
      <w:pPr>
        <w:pStyle w:val="ThngthngWeb"/>
        <w:shd w:val="clear" w:color="auto" w:fill="FFFFFF"/>
        <w:spacing w:before="120" w:beforeAutospacing="0" w:after="0" w:afterAutospacing="0"/>
        <w:ind w:firstLine="567"/>
        <w:jc w:val="both"/>
        <w:rPr>
          <w:color w:val="000000"/>
          <w:sz w:val="28"/>
          <w:szCs w:val="28"/>
        </w:rPr>
      </w:pPr>
      <w:r w:rsidRPr="001E1A5D">
        <w:rPr>
          <w:color w:val="000000"/>
          <w:sz w:val="28"/>
          <w:szCs w:val="28"/>
          <w:lang w:val="vi-VN"/>
        </w:rPr>
        <w:t>Do Điều ước quốc tế/Thỏa thuận giữa Chính phủ Việt Nam với tổ chức phi chính phủ nước ngoài... ngày ... về... không quy định cụ thể chủng loại và định lượng hàng hóa nhập khẩu thuộc đối tượng miễn thuế theo Điều ước quốc tế/Th</w:t>
      </w:r>
      <w:r w:rsidRPr="001E1A5D">
        <w:rPr>
          <w:color w:val="000000"/>
          <w:sz w:val="28"/>
          <w:szCs w:val="28"/>
        </w:rPr>
        <w:t>ỏa</w:t>
      </w:r>
      <w:r w:rsidRPr="001E1A5D">
        <w:rPr>
          <w:rStyle w:val="apple-converted-space"/>
          <w:color w:val="000000"/>
          <w:sz w:val="28"/>
          <w:szCs w:val="28"/>
        </w:rPr>
        <w:t> </w:t>
      </w:r>
      <w:r w:rsidRPr="001E1A5D">
        <w:rPr>
          <w:color w:val="000000"/>
          <w:sz w:val="28"/>
          <w:szCs w:val="28"/>
          <w:lang w:val="vi-VN"/>
        </w:rPr>
        <w:t>thuận.</w:t>
      </w:r>
    </w:p>
    <w:p w14:paraId="25DAE0E2" w14:textId="77777777" w:rsidR="002D50B0" w:rsidRPr="001E1A5D" w:rsidRDefault="002D50B0" w:rsidP="002D50B0">
      <w:pPr>
        <w:pStyle w:val="ThngthngWeb"/>
        <w:shd w:val="clear" w:color="auto" w:fill="FFFFFF"/>
        <w:spacing w:before="120" w:beforeAutospacing="0" w:after="0" w:afterAutospacing="0"/>
        <w:ind w:firstLine="567"/>
        <w:jc w:val="both"/>
        <w:rPr>
          <w:color w:val="000000"/>
          <w:sz w:val="28"/>
          <w:szCs w:val="28"/>
        </w:rPr>
      </w:pPr>
      <w:r w:rsidRPr="001E1A5D">
        <w:rPr>
          <w:color w:val="000000"/>
          <w:sz w:val="28"/>
          <w:szCs w:val="28"/>
          <w:lang w:val="vi-VN"/>
        </w:rPr>
        <w:t>(Tên tổ chức/cá nhân)... đề nghị Bộ Tài chính báo cáo Thủ tướng Chính phủ quyết định chủng loại và định lượng hàng hóa miễn thuế nhập khẩu theo Điều ước quốc tế/Thỏa thuận giữa Chính phủ Việt Nam với tổ chức phi chính phủ nước ngoài dự ki</w:t>
      </w:r>
      <w:r w:rsidRPr="001E1A5D">
        <w:rPr>
          <w:color w:val="000000"/>
          <w:sz w:val="28"/>
          <w:szCs w:val="28"/>
        </w:rPr>
        <w:t>ế</w:t>
      </w:r>
      <w:r w:rsidRPr="001E1A5D">
        <w:rPr>
          <w:color w:val="000000"/>
          <w:sz w:val="28"/>
          <w:szCs w:val="28"/>
          <w:lang w:val="vi-VN"/>
        </w:rPr>
        <w:t>n nhập khẩu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
        <w:gridCol w:w="2793"/>
        <w:gridCol w:w="1829"/>
        <w:gridCol w:w="2021"/>
        <w:gridCol w:w="1734"/>
      </w:tblGrid>
      <w:tr w:rsidR="002D50B0" w:rsidRPr="001E1A5D" w14:paraId="6BEAE411" w14:textId="77777777" w:rsidTr="00D933E3">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14:paraId="58F21192"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b/>
                <w:bCs/>
                <w:color w:val="000000"/>
                <w:sz w:val="28"/>
                <w:szCs w:val="28"/>
                <w:lang w:val="vi-VN"/>
              </w:rPr>
              <w:t>STT</w:t>
            </w:r>
          </w:p>
        </w:tc>
        <w:tc>
          <w:tcPr>
            <w:tcW w:w="1450" w:type="pct"/>
            <w:tcBorders>
              <w:top w:val="single" w:sz="8" w:space="0" w:color="auto"/>
              <w:left w:val="single" w:sz="8" w:space="0" w:color="auto"/>
              <w:bottom w:val="nil"/>
              <w:right w:val="nil"/>
            </w:tcBorders>
            <w:shd w:val="clear" w:color="auto" w:fill="FFFFFF"/>
            <w:vAlign w:val="center"/>
            <w:hideMark/>
          </w:tcPr>
          <w:p w14:paraId="5998F537"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b/>
                <w:bCs/>
                <w:color w:val="000000"/>
                <w:sz w:val="28"/>
                <w:szCs w:val="28"/>
                <w:lang w:val="vi-VN"/>
              </w:rPr>
              <w:t>Chủng loại (Tên hàng)</w:t>
            </w:r>
          </w:p>
        </w:tc>
        <w:tc>
          <w:tcPr>
            <w:tcW w:w="950" w:type="pct"/>
            <w:tcBorders>
              <w:top w:val="single" w:sz="8" w:space="0" w:color="auto"/>
              <w:left w:val="single" w:sz="8" w:space="0" w:color="auto"/>
              <w:bottom w:val="nil"/>
              <w:right w:val="nil"/>
            </w:tcBorders>
            <w:shd w:val="clear" w:color="auto" w:fill="FFFFFF"/>
            <w:vAlign w:val="center"/>
            <w:hideMark/>
          </w:tcPr>
          <w:p w14:paraId="5C041D64"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b/>
                <w:bCs/>
                <w:color w:val="000000"/>
                <w:sz w:val="28"/>
                <w:szCs w:val="28"/>
                <w:lang w:val="vi-VN"/>
              </w:rPr>
              <w:t>Đơn v</w:t>
            </w:r>
            <w:r w:rsidRPr="001E1A5D">
              <w:rPr>
                <w:b/>
                <w:bCs/>
                <w:color w:val="000000"/>
                <w:sz w:val="28"/>
                <w:szCs w:val="28"/>
              </w:rPr>
              <w:t>ị</w:t>
            </w:r>
            <w:r w:rsidRPr="001E1A5D">
              <w:rPr>
                <w:rStyle w:val="apple-converted-space"/>
                <w:b/>
                <w:bCs/>
                <w:color w:val="000000"/>
                <w:sz w:val="28"/>
                <w:szCs w:val="28"/>
                <w:lang w:val="vi-VN"/>
              </w:rPr>
              <w:t> </w:t>
            </w:r>
            <w:r w:rsidRPr="001E1A5D">
              <w:rPr>
                <w:b/>
                <w:bCs/>
                <w:color w:val="000000"/>
                <w:sz w:val="28"/>
                <w:szCs w:val="28"/>
                <w:lang w:val="vi-VN"/>
              </w:rPr>
              <w:t>tính</w:t>
            </w:r>
          </w:p>
        </w:tc>
        <w:tc>
          <w:tcPr>
            <w:tcW w:w="1050" w:type="pct"/>
            <w:tcBorders>
              <w:top w:val="single" w:sz="8" w:space="0" w:color="auto"/>
              <w:left w:val="single" w:sz="8" w:space="0" w:color="auto"/>
              <w:bottom w:val="nil"/>
              <w:right w:val="nil"/>
            </w:tcBorders>
            <w:shd w:val="clear" w:color="auto" w:fill="FFFFFF"/>
            <w:vAlign w:val="center"/>
            <w:hideMark/>
          </w:tcPr>
          <w:p w14:paraId="24E85A13"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b/>
                <w:bCs/>
                <w:color w:val="000000"/>
                <w:sz w:val="28"/>
                <w:szCs w:val="28"/>
                <w:lang w:val="vi-VN"/>
              </w:rPr>
              <w:t>Định lượng (Số lư</w:t>
            </w:r>
            <w:r w:rsidRPr="001E1A5D">
              <w:rPr>
                <w:b/>
                <w:bCs/>
                <w:color w:val="000000"/>
                <w:sz w:val="28"/>
                <w:szCs w:val="28"/>
              </w:rPr>
              <w:t>ợ</w:t>
            </w:r>
            <w:r w:rsidRPr="001E1A5D">
              <w:rPr>
                <w:b/>
                <w:bCs/>
                <w:color w:val="000000"/>
                <w:sz w:val="28"/>
                <w:szCs w:val="28"/>
                <w:lang w:val="vi-VN"/>
              </w:rPr>
              <w:t>ng)</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00D44F17"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b/>
                <w:bCs/>
                <w:color w:val="000000"/>
                <w:sz w:val="28"/>
                <w:szCs w:val="28"/>
                <w:lang w:val="vi-VN"/>
              </w:rPr>
              <w:t>Ghi chú</w:t>
            </w:r>
          </w:p>
        </w:tc>
      </w:tr>
      <w:tr w:rsidR="002D50B0" w:rsidRPr="001E1A5D" w14:paraId="053BA73B" w14:textId="77777777" w:rsidTr="00D933E3">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14:paraId="2D3C61A8"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(1)</w:t>
            </w:r>
          </w:p>
        </w:tc>
        <w:tc>
          <w:tcPr>
            <w:tcW w:w="1450" w:type="pct"/>
            <w:tcBorders>
              <w:top w:val="single" w:sz="8" w:space="0" w:color="auto"/>
              <w:left w:val="single" w:sz="8" w:space="0" w:color="auto"/>
              <w:bottom w:val="nil"/>
              <w:right w:val="nil"/>
            </w:tcBorders>
            <w:shd w:val="clear" w:color="auto" w:fill="FFFFFF"/>
            <w:vAlign w:val="center"/>
            <w:hideMark/>
          </w:tcPr>
          <w:p w14:paraId="007B2441"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(2)</w:t>
            </w:r>
          </w:p>
        </w:tc>
        <w:tc>
          <w:tcPr>
            <w:tcW w:w="950" w:type="pct"/>
            <w:tcBorders>
              <w:top w:val="single" w:sz="8" w:space="0" w:color="auto"/>
              <w:left w:val="single" w:sz="8" w:space="0" w:color="auto"/>
              <w:bottom w:val="nil"/>
              <w:right w:val="nil"/>
            </w:tcBorders>
            <w:shd w:val="clear" w:color="auto" w:fill="FFFFFF"/>
            <w:vAlign w:val="center"/>
            <w:hideMark/>
          </w:tcPr>
          <w:p w14:paraId="0F2A8A43"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(3)</w:t>
            </w:r>
          </w:p>
        </w:tc>
        <w:tc>
          <w:tcPr>
            <w:tcW w:w="1050" w:type="pct"/>
            <w:tcBorders>
              <w:top w:val="single" w:sz="8" w:space="0" w:color="auto"/>
              <w:left w:val="single" w:sz="8" w:space="0" w:color="auto"/>
              <w:bottom w:val="nil"/>
              <w:right w:val="nil"/>
            </w:tcBorders>
            <w:shd w:val="clear" w:color="auto" w:fill="FFFFFF"/>
            <w:vAlign w:val="center"/>
            <w:hideMark/>
          </w:tcPr>
          <w:p w14:paraId="6E06EC1A"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(4)</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1A9C9CE4"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(5)</w:t>
            </w:r>
          </w:p>
        </w:tc>
      </w:tr>
      <w:tr w:rsidR="002D50B0" w:rsidRPr="001E1A5D" w14:paraId="26D2A57C" w14:textId="77777777" w:rsidTr="00D933E3">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14:paraId="5C8B3216"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 </w:t>
            </w:r>
          </w:p>
        </w:tc>
        <w:tc>
          <w:tcPr>
            <w:tcW w:w="1450" w:type="pct"/>
            <w:tcBorders>
              <w:top w:val="single" w:sz="8" w:space="0" w:color="auto"/>
              <w:left w:val="single" w:sz="8" w:space="0" w:color="auto"/>
              <w:bottom w:val="nil"/>
              <w:right w:val="nil"/>
            </w:tcBorders>
            <w:shd w:val="clear" w:color="auto" w:fill="FFFFFF"/>
            <w:vAlign w:val="center"/>
            <w:hideMark/>
          </w:tcPr>
          <w:p w14:paraId="630D63E9"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 </w:t>
            </w:r>
          </w:p>
        </w:tc>
        <w:tc>
          <w:tcPr>
            <w:tcW w:w="950" w:type="pct"/>
            <w:tcBorders>
              <w:top w:val="single" w:sz="8" w:space="0" w:color="auto"/>
              <w:left w:val="single" w:sz="8" w:space="0" w:color="auto"/>
              <w:bottom w:val="nil"/>
              <w:right w:val="nil"/>
            </w:tcBorders>
            <w:shd w:val="clear" w:color="auto" w:fill="FFFFFF"/>
            <w:vAlign w:val="center"/>
            <w:hideMark/>
          </w:tcPr>
          <w:p w14:paraId="13BECD65"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19DA56D0"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68412919"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 </w:t>
            </w:r>
          </w:p>
        </w:tc>
      </w:tr>
      <w:tr w:rsidR="002D50B0" w:rsidRPr="001E1A5D" w14:paraId="5665B60D" w14:textId="77777777" w:rsidTr="00D933E3">
        <w:trPr>
          <w:tblCellSpacing w:w="0" w:type="dxa"/>
        </w:trPr>
        <w:tc>
          <w:tcPr>
            <w:tcW w:w="500" w:type="pct"/>
            <w:tcBorders>
              <w:top w:val="single" w:sz="8" w:space="0" w:color="auto"/>
              <w:left w:val="single" w:sz="8" w:space="0" w:color="auto"/>
              <w:bottom w:val="single" w:sz="8" w:space="0" w:color="auto"/>
              <w:right w:val="nil"/>
            </w:tcBorders>
            <w:shd w:val="clear" w:color="auto" w:fill="FFFFFF"/>
            <w:vAlign w:val="center"/>
            <w:hideMark/>
          </w:tcPr>
          <w:p w14:paraId="7A23541E"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 </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14:paraId="385F0D71"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 </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14:paraId="31937C59"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14:paraId="02162313"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64C40FB" w14:textId="77777777" w:rsidR="002D50B0" w:rsidRPr="001E1A5D" w:rsidRDefault="002D50B0" w:rsidP="00D933E3">
            <w:pPr>
              <w:pStyle w:val="ThngthngWeb"/>
              <w:spacing w:before="120" w:beforeAutospacing="0" w:after="0" w:afterAutospacing="0"/>
              <w:jc w:val="center"/>
              <w:rPr>
                <w:color w:val="000000"/>
                <w:sz w:val="28"/>
                <w:szCs w:val="28"/>
              </w:rPr>
            </w:pPr>
            <w:r w:rsidRPr="001E1A5D">
              <w:rPr>
                <w:color w:val="000000"/>
                <w:sz w:val="28"/>
                <w:szCs w:val="28"/>
                <w:lang w:val="vi-VN"/>
              </w:rPr>
              <w:t> </w:t>
            </w:r>
          </w:p>
        </w:tc>
      </w:tr>
    </w:tbl>
    <w:p w14:paraId="1705EB8A" w14:textId="77777777" w:rsidR="002D50B0" w:rsidRPr="001E1A5D" w:rsidRDefault="002D50B0" w:rsidP="002D50B0">
      <w:pPr>
        <w:pStyle w:val="ThngthngWeb"/>
        <w:shd w:val="clear" w:color="auto" w:fill="FFFFFF"/>
        <w:spacing w:before="120" w:beforeAutospacing="0" w:after="0" w:afterAutospacing="0"/>
        <w:ind w:firstLine="567"/>
        <w:rPr>
          <w:color w:val="000000"/>
          <w:sz w:val="28"/>
          <w:szCs w:val="28"/>
        </w:rPr>
      </w:pPr>
      <w:r w:rsidRPr="001E1A5D">
        <w:rPr>
          <w:color w:val="000000"/>
          <w:sz w:val="28"/>
          <w:szCs w:val="28"/>
          <w:lang w:val="vi-VN"/>
        </w:rPr>
        <w:t>Cột (4)</w:t>
      </w:r>
      <w:r w:rsidRPr="001E1A5D">
        <w:rPr>
          <w:color w:val="000000"/>
          <w:sz w:val="28"/>
          <w:szCs w:val="28"/>
        </w:rPr>
        <w:t>:</w:t>
      </w:r>
      <w:r w:rsidRPr="001E1A5D">
        <w:rPr>
          <w:rStyle w:val="apple-converted-space"/>
          <w:color w:val="000000"/>
          <w:sz w:val="28"/>
          <w:szCs w:val="28"/>
        </w:rPr>
        <w:t> </w:t>
      </w:r>
      <w:r w:rsidRPr="001E1A5D">
        <w:rPr>
          <w:color w:val="000000"/>
          <w:sz w:val="28"/>
          <w:szCs w:val="28"/>
          <w:lang w:val="vi-VN"/>
        </w:rPr>
        <w:t>Ghi số lượng hàng hóa dự kiến nhập khẩu.</w:t>
      </w:r>
    </w:p>
    <w:p w14:paraId="5929C64D" w14:textId="77777777" w:rsidR="002D50B0" w:rsidRPr="001E1A5D" w:rsidRDefault="002D50B0" w:rsidP="002D50B0">
      <w:pPr>
        <w:pStyle w:val="ThngthngWeb"/>
        <w:shd w:val="clear" w:color="auto" w:fill="FFFFFF"/>
        <w:spacing w:before="120" w:beforeAutospacing="0" w:after="0" w:afterAutospacing="0"/>
        <w:ind w:firstLine="567"/>
        <w:rPr>
          <w:color w:val="000000"/>
          <w:sz w:val="28"/>
          <w:szCs w:val="28"/>
        </w:rPr>
      </w:pPr>
      <w:r w:rsidRPr="001E1A5D">
        <w:rPr>
          <w:color w:val="000000"/>
          <w:sz w:val="28"/>
          <w:szCs w:val="28"/>
          <w:lang w:val="vi-VN"/>
        </w:rPr>
        <w:lastRenderedPageBreak/>
        <w:t>Thời gian dự kiến nhập khẩu từ ... đến ...</w:t>
      </w:r>
    </w:p>
    <w:p w14:paraId="32A96884" w14:textId="77777777" w:rsidR="002D50B0" w:rsidRPr="001E1A5D" w:rsidRDefault="002D50B0" w:rsidP="002D50B0">
      <w:pPr>
        <w:pStyle w:val="ThngthngWeb"/>
        <w:shd w:val="clear" w:color="auto" w:fill="FFFFFF"/>
        <w:spacing w:before="120" w:beforeAutospacing="0" w:after="0" w:afterAutospacing="0"/>
        <w:ind w:firstLine="567"/>
        <w:rPr>
          <w:color w:val="000000"/>
          <w:sz w:val="28"/>
          <w:szCs w:val="28"/>
        </w:rPr>
      </w:pPr>
      <w:r w:rsidRPr="001E1A5D">
        <w:rPr>
          <w:color w:val="000000"/>
          <w:sz w:val="28"/>
          <w:szCs w:val="28"/>
          <w:lang w:val="vi-VN"/>
        </w:rPr>
        <w:t>Nơi dự kiến đăng ký tờ khai hải quan:...</w:t>
      </w:r>
    </w:p>
    <w:p w14:paraId="281B630D" w14:textId="77777777" w:rsidR="002D50B0" w:rsidRPr="001E1A5D" w:rsidRDefault="002D50B0" w:rsidP="002D50B0">
      <w:pPr>
        <w:pStyle w:val="ThngthngWeb"/>
        <w:shd w:val="clear" w:color="auto" w:fill="FFFFFF"/>
        <w:spacing w:before="120" w:beforeAutospacing="0" w:after="0" w:afterAutospacing="0"/>
        <w:ind w:firstLine="567"/>
        <w:jc w:val="both"/>
        <w:rPr>
          <w:color w:val="000000"/>
          <w:sz w:val="28"/>
          <w:szCs w:val="28"/>
        </w:rPr>
      </w:pPr>
      <w:r w:rsidRPr="001E1A5D">
        <w:rPr>
          <w:color w:val="000000"/>
          <w:sz w:val="28"/>
          <w:szCs w:val="28"/>
          <w:lang w:val="vi-VN"/>
        </w:rPr>
        <w:t>(Tên tổ chức/cá nhân)... cam kết sử dụng hàng hóa nhập khẩu đúng mục đích đã được miễn thuế và chịu trách nhiệm trước pháp luật về cam kết này.</w:t>
      </w:r>
    </w:p>
    <w:p w14:paraId="3DB3AE0F" w14:textId="77777777" w:rsidR="002D50B0" w:rsidRPr="001E1A5D" w:rsidRDefault="002D50B0" w:rsidP="002D50B0">
      <w:pPr>
        <w:pStyle w:val="ThngthngWeb"/>
        <w:shd w:val="clear" w:color="auto" w:fill="FFFFFF"/>
        <w:spacing w:before="120" w:beforeAutospacing="0" w:after="0" w:afterAutospacing="0"/>
        <w:rPr>
          <w:color w:val="000000"/>
          <w:sz w:val="28"/>
          <w:szCs w:val="28"/>
        </w:rPr>
      </w:pPr>
      <w:r w:rsidRPr="001E1A5D">
        <w:rPr>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D50B0" w:rsidRPr="001E1A5D" w14:paraId="1F74745C" w14:textId="77777777" w:rsidTr="00D933E3">
        <w:trPr>
          <w:tblCellSpacing w:w="0" w:type="dxa"/>
        </w:trPr>
        <w:tc>
          <w:tcPr>
            <w:tcW w:w="2500" w:type="pct"/>
            <w:shd w:val="clear" w:color="auto" w:fill="FFFFFF"/>
            <w:hideMark/>
          </w:tcPr>
          <w:p w14:paraId="3129421A" w14:textId="77777777" w:rsidR="002D50B0" w:rsidRPr="001E1A5D" w:rsidRDefault="002D50B0" w:rsidP="00D933E3">
            <w:pPr>
              <w:pStyle w:val="ThngthngWeb"/>
              <w:spacing w:before="120" w:beforeAutospacing="0" w:after="0" w:afterAutospacing="0"/>
              <w:rPr>
                <w:color w:val="000000"/>
                <w:sz w:val="26"/>
                <w:szCs w:val="26"/>
              </w:rPr>
            </w:pPr>
            <w:r w:rsidRPr="001E1A5D">
              <w:rPr>
                <w:b/>
                <w:bCs/>
                <w:i/>
                <w:iCs/>
                <w:color w:val="000000"/>
                <w:sz w:val="26"/>
                <w:szCs w:val="26"/>
              </w:rPr>
              <w:t>Nơi nhận:</w:t>
            </w:r>
            <w:r w:rsidRPr="001E1A5D">
              <w:rPr>
                <w:color w:val="000000"/>
                <w:sz w:val="26"/>
                <w:szCs w:val="26"/>
              </w:rPr>
              <w:br/>
              <w:t>- Như trên;</w:t>
            </w:r>
            <w:r w:rsidRPr="001E1A5D">
              <w:rPr>
                <w:color w:val="000000"/>
                <w:sz w:val="26"/>
                <w:szCs w:val="26"/>
              </w:rPr>
              <w:br/>
              <w:t>- Lưu:</w:t>
            </w:r>
          </w:p>
        </w:tc>
        <w:tc>
          <w:tcPr>
            <w:tcW w:w="2500" w:type="pct"/>
            <w:shd w:val="clear" w:color="auto" w:fill="FFFFFF"/>
            <w:hideMark/>
          </w:tcPr>
          <w:p w14:paraId="16D9B252" w14:textId="77777777" w:rsidR="002D50B0" w:rsidRPr="001E1A5D" w:rsidRDefault="002D50B0" w:rsidP="00D933E3">
            <w:pPr>
              <w:pStyle w:val="ThngthngWeb"/>
              <w:spacing w:before="120" w:beforeAutospacing="0" w:after="0" w:afterAutospacing="0"/>
              <w:jc w:val="center"/>
              <w:rPr>
                <w:color w:val="000000"/>
                <w:sz w:val="26"/>
                <w:szCs w:val="26"/>
              </w:rPr>
            </w:pPr>
            <w:r w:rsidRPr="001E1A5D">
              <w:rPr>
                <w:b/>
                <w:bCs/>
                <w:color w:val="000000"/>
                <w:sz w:val="26"/>
                <w:szCs w:val="26"/>
                <w:lang w:val="vi-VN"/>
              </w:rPr>
              <w:t>ĐẠI DIỆN</w:t>
            </w:r>
            <w:r w:rsidRPr="001E1A5D">
              <w:rPr>
                <w:rStyle w:val="apple-converted-space"/>
                <w:b/>
                <w:bCs/>
                <w:color w:val="000000"/>
                <w:sz w:val="26"/>
                <w:szCs w:val="26"/>
                <w:lang w:val="vi-VN"/>
              </w:rPr>
              <w:t> </w:t>
            </w:r>
            <w:r w:rsidRPr="001E1A5D">
              <w:rPr>
                <w:b/>
                <w:bCs/>
                <w:color w:val="000000"/>
                <w:sz w:val="26"/>
                <w:szCs w:val="26"/>
              </w:rPr>
              <w:t>THEO PHÁP LUẬT</w:t>
            </w:r>
            <w:r w:rsidRPr="001E1A5D">
              <w:rPr>
                <w:b/>
                <w:bCs/>
                <w:color w:val="000000"/>
                <w:sz w:val="26"/>
                <w:szCs w:val="26"/>
              </w:rPr>
              <w:br/>
              <w:t>CỦA TỔ CHỨC/CÁ NHÂN</w:t>
            </w:r>
            <w:r w:rsidRPr="001E1A5D">
              <w:rPr>
                <w:b/>
                <w:bCs/>
                <w:color w:val="000000"/>
                <w:sz w:val="26"/>
                <w:szCs w:val="26"/>
              </w:rPr>
              <w:br/>
            </w:r>
            <w:r w:rsidRPr="001E1A5D">
              <w:rPr>
                <w:i/>
                <w:iCs/>
                <w:color w:val="000000"/>
                <w:sz w:val="26"/>
                <w:szCs w:val="26"/>
                <w:lang w:val="vi-VN"/>
              </w:rPr>
              <w:t>(Ký,</w:t>
            </w:r>
            <w:r w:rsidRPr="001E1A5D">
              <w:rPr>
                <w:rStyle w:val="apple-converted-space"/>
                <w:i/>
                <w:iCs/>
                <w:color w:val="000000"/>
                <w:sz w:val="26"/>
                <w:szCs w:val="26"/>
                <w:lang w:val="vi-VN"/>
              </w:rPr>
              <w:t> </w:t>
            </w:r>
            <w:r w:rsidRPr="001E1A5D">
              <w:rPr>
                <w:i/>
                <w:iCs/>
                <w:color w:val="000000"/>
                <w:sz w:val="26"/>
                <w:szCs w:val="26"/>
              </w:rPr>
              <w:t>ghi rõ</w:t>
            </w:r>
            <w:r w:rsidRPr="001E1A5D">
              <w:rPr>
                <w:rStyle w:val="apple-converted-space"/>
                <w:i/>
                <w:iCs/>
                <w:color w:val="000000"/>
                <w:sz w:val="26"/>
                <w:szCs w:val="26"/>
              </w:rPr>
              <w:t> </w:t>
            </w:r>
            <w:r w:rsidRPr="001E1A5D">
              <w:rPr>
                <w:i/>
                <w:iCs/>
                <w:color w:val="000000"/>
                <w:sz w:val="26"/>
                <w:szCs w:val="26"/>
                <w:lang w:val="vi-VN"/>
              </w:rPr>
              <w:t>họ tên, đóng dấu)</w:t>
            </w:r>
          </w:p>
          <w:p w14:paraId="389AA338" w14:textId="77777777" w:rsidR="002D50B0" w:rsidRPr="001E1A5D" w:rsidRDefault="002D50B0" w:rsidP="00D933E3">
            <w:pPr>
              <w:pStyle w:val="ThngthngWeb"/>
              <w:spacing w:before="120" w:beforeAutospacing="0" w:after="0" w:afterAutospacing="0"/>
              <w:rPr>
                <w:color w:val="000000"/>
                <w:sz w:val="26"/>
                <w:szCs w:val="26"/>
              </w:rPr>
            </w:pPr>
            <w:r w:rsidRPr="001E1A5D">
              <w:rPr>
                <w:color w:val="000000"/>
                <w:sz w:val="26"/>
                <w:szCs w:val="26"/>
              </w:rPr>
              <w:t> </w:t>
            </w:r>
          </w:p>
        </w:tc>
      </w:tr>
      <w:tr w:rsidR="002D50B0" w:rsidRPr="001E1A5D" w14:paraId="1475CB4A" w14:textId="77777777" w:rsidTr="00D933E3">
        <w:trPr>
          <w:tblCellSpacing w:w="0" w:type="dxa"/>
        </w:trPr>
        <w:tc>
          <w:tcPr>
            <w:tcW w:w="2500" w:type="pct"/>
            <w:shd w:val="clear" w:color="auto" w:fill="FFFFFF"/>
            <w:hideMark/>
          </w:tcPr>
          <w:p w14:paraId="51A0BF2B" w14:textId="77777777" w:rsidR="002D50B0" w:rsidRPr="001E1A5D" w:rsidRDefault="002D50B0" w:rsidP="00D933E3">
            <w:pPr>
              <w:pStyle w:val="ThngthngWeb"/>
              <w:spacing w:before="120" w:beforeAutospacing="0" w:after="0" w:afterAutospacing="0"/>
              <w:rPr>
                <w:color w:val="000000"/>
                <w:sz w:val="26"/>
                <w:szCs w:val="26"/>
              </w:rPr>
            </w:pPr>
            <w:r w:rsidRPr="001E1A5D">
              <w:rPr>
                <w:b/>
                <w:bCs/>
                <w:i/>
                <w:iCs/>
                <w:color w:val="000000"/>
                <w:sz w:val="26"/>
                <w:szCs w:val="26"/>
              </w:rPr>
              <w:t> </w:t>
            </w:r>
          </w:p>
        </w:tc>
        <w:tc>
          <w:tcPr>
            <w:tcW w:w="2500" w:type="pct"/>
            <w:shd w:val="clear" w:color="auto" w:fill="FFFFFF"/>
            <w:hideMark/>
          </w:tcPr>
          <w:p w14:paraId="1ED2B4FB" w14:textId="77777777" w:rsidR="002D50B0" w:rsidRPr="001E1A5D" w:rsidRDefault="002D50B0" w:rsidP="00D933E3">
            <w:pPr>
              <w:pStyle w:val="ThngthngWeb"/>
              <w:spacing w:before="120" w:beforeAutospacing="0" w:after="0" w:afterAutospacing="0"/>
              <w:jc w:val="center"/>
              <w:rPr>
                <w:color w:val="000000"/>
                <w:sz w:val="26"/>
                <w:szCs w:val="26"/>
              </w:rPr>
            </w:pPr>
            <w:r w:rsidRPr="001E1A5D">
              <w:rPr>
                <w:b/>
                <w:bCs/>
                <w:color w:val="000000"/>
                <w:sz w:val="26"/>
                <w:szCs w:val="26"/>
                <w:lang w:val="vi-VN"/>
              </w:rPr>
              <w:t>XÁC NHẬN CỦA CƠ QUAN</w:t>
            </w:r>
            <w:r w:rsidRPr="001E1A5D">
              <w:rPr>
                <w:b/>
                <w:bCs/>
                <w:color w:val="000000"/>
                <w:sz w:val="26"/>
                <w:szCs w:val="26"/>
              </w:rPr>
              <w:br/>
            </w:r>
            <w:r w:rsidRPr="001E1A5D">
              <w:rPr>
                <w:b/>
                <w:bCs/>
                <w:color w:val="000000"/>
                <w:sz w:val="26"/>
                <w:szCs w:val="26"/>
                <w:lang w:val="vi-VN"/>
              </w:rPr>
              <w:t>NƠI CÁ NHÂN LÀM VIỆC</w:t>
            </w:r>
            <w:r w:rsidRPr="001E1A5D">
              <w:rPr>
                <w:rStyle w:val="apple-converted-space"/>
                <w:b/>
                <w:bCs/>
                <w:color w:val="000000"/>
                <w:sz w:val="26"/>
                <w:szCs w:val="26"/>
                <w:lang w:val="vi-VN"/>
              </w:rPr>
              <w:t> </w:t>
            </w:r>
            <w:r w:rsidRPr="001E1A5D">
              <w:rPr>
                <w:b/>
                <w:bCs/>
                <w:color w:val="000000"/>
                <w:sz w:val="26"/>
                <w:szCs w:val="26"/>
                <w:vertAlign w:val="superscript"/>
                <w:lang w:val="vi-VN"/>
              </w:rPr>
              <w:t>(3)</w:t>
            </w:r>
            <w:r w:rsidRPr="001E1A5D">
              <w:rPr>
                <w:b/>
                <w:bCs/>
                <w:color w:val="000000"/>
                <w:sz w:val="26"/>
                <w:szCs w:val="26"/>
                <w:vertAlign w:val="superscript"/>
              </w:rPr>
              <w:br/>
            </w:r>
            <w:r w:rsidRPr="001E1A5D">
              <w:rPr>
                <w:i/>
                <w:iCs/>
                <w:color w:val="000000"/>
                <w:sz w:val="26"/>
                <w:szCs w:val="26"/>
                <w:lang w:val="vi-VN"/>
              </w:rPr>
              <w:t>(Ký, ghi rõ họ tên, đ</w:t>
            </w:r>
            <w:r w:rsidRPr="001E1A5D">
              <w:rPr>
                <w:i/>
                <w:iCs/>
                <w:color w:val="000000"/>
                <w:sz w:val="26"/>
                <w:szCs w:val="26"/>
              </w:rPr>
              <w:t>ó</w:t>
            </w:r>
            <w:r w:rsidRPr="001E1A5D">
              <w:rPr>
                <w:i/>
                <w:iCs/>
                <w:color w:val="000000"/>
                <w:sz w:val="26"/>
                <w:szCs w:val="26"/>
                <w:lang w:val="vi-VN"/>
              </w:rPr>
              <w:t>ng dấu nếu có)</w:t>
            </w:r>
          </w:p>
        </w:tc>
      </w:tr>
    </w:tbl>
    <w:p w14:paraId="0604A204" w14:textId="77777777" w:rsidR="002D50B0" w:rsidRPr="001E1A5D" w:rsidRDefault="002D50B0" w:rsidP="002D50B0">
      <w:pPr>
        <w:pStyle w:val="ThngthngWeb"/>
        <w:shd w:val="clear" w:color="auto" w:fill="FFFFFF"/>
        <w:spacing w:before="120" w:beforeAutospacing="0" w:after="0" w:afterAutospacing="0"/>
        <w:rPr>
          <w:color w:val="000000"/>
          <w:sz w:val="26"/>
          <w:szCs w:val="26"/>
        </w:rPr>
      </w:pPr>
      <w:r w:rsidRPr="001E1A5D">
        <w:rPr>
          <w:b/>
          <w:bCs/>
          <w:i/>
          <w:iCs/>
          <w:color w:val="000000"/>
          <w:sz w:val="26"/>
          <w:szCs w:val="26"/>
          <w:lang w:val="vi-VN"/>
        </w:rPr>
        <w:t>Ghi ch</w:t>
      </w:r>
      <w:r w:rsidRPr="001E1A5D">
        <w:rPr>
          <w:b/>
          <w:bCs/>
          <w:i/>
          <w:iCs/>
          <w:color w:val="000000"/>
          <w:sz w:val="26"/>
          <w:szCs w:val="26"/>
        </w:rPr>
        <w:t>ú</w:t>
      </w:r>
      <w:r w:rsidRPr="001E1A5D">
        <w:rPr>
          <w:b/>
          <w:bCs/>
          <w:i/>
          <w:iCs/>
          <w:color w:val="000000"/>
          <w:sz w:val="26"/>
          <w:szCs w:val="26"/>
          <w:lang w:val="vi-VN"/>
        </w:rPr>
        <w:t>:</w:t>
      </w:r>
    </w:p>
    <w:p w14:paraId="7AC8158B" w14:textId="77777777" w:rsidR="002D50B0" w:rsidRPr="001E1A5D" w:rsidRDefault="002D50B0" w:rsidP="002D50B0">
      <w:pPr>
        <w:pStyle w:val="ThngthngWeb"/>
        <w:shd w:val="clear" w:color="auto" w:fill="FFFFFF"/>
        <w:spacing w:before="120" w:beforeAutospacing="0" w:after="0" w:afterAutospacing="0"/>
        <w:rPr>
          <w:color w:val="000000"/>
          <w:sz w:val="26"/>
          <w:szCs w:val="26"/>
        </w:rPr>
      </w:pPr>
      <w:r w:rsidRPr="001E1A5D">
        <w:rPr>
          <w:color w:val="000000"/>
          <w:sz w:val="26"/>
          <w:szCs w:val="26"/>
          <w:vertAlign w:val="superscript"/>
        </w:rPr>
        <w:t>(1)</w:t>
      </w:r>
      <w:r w:rsidRPr="001E1A5D">
        <w:rPr>
          <w:rStyle w:val="apple-converted-space"/>
          <w:color w:val="000000"/>
          <w:sz w:val="26"/>
          <w:szCs w:val="26"/>
        </w:rPr>
        <w:t> </w:t>
      </w:r>
      <w:r w:rsidRPr="001E1A5D">
        <w:rPr>
          <w:color w:val="000000"/>
          <w:sz w:val="26"/>
          <w:szCs w:val="26"/>
          <w:lang w:val="vi-VN"/>
        </w:rPr>
        <w:t>Đối với cá nhân: Bỏ trống.</w:t>
      </w:r>
    </w:p>
    <w:p w14:paraId="68EF6822" w14:textId="77777777" w:rsidR="002D50B0" w:rsidRPr="001E1A5D" w:rsidRDefault="002D50B0" w:rsidP="002D50B0">
      <w:pPr>
        <w:pStyle w:val="ThngthngWeb"/>
        <w:shd w:val="clear" w:color="auto" w:fill="FFFFFF"/>
        <w:spacing w:before="120" w:beforeAutospacing="0" w:after="0" w:afterAutospacing="0"/>
        <w:rPr>
          <w:color w:val="000000"/>
          <w:sz w:val="26"/>
          <w:szCs w:val="26"/>
        </w:rPr>
      </w:pPr>
      <w:r w:rsidRPr="001E1A5D">
        <w:rPr>
          <w:color w:val="000000"/>
          <w:sz w:val="26"/>
          <w:szCs w:val="26"/>
          <w:vertAlign w:val="superscript"/>
          <w:lang w:val="vi-VN"/>
        </w:rPr>
        <w:t>(2), (3)</w:t>
      </w:r>
      <w:r w:rsidRPr="001E1A5D">
        <w:rPr>
          <w:rStyle w:val="apple-converted-space"/>
          <w:color w:val="000000"/>
          <w:sz w:val="26"/>
          <w:szCs w:val="26"/>
          <w:lang w:val="vi-VN"/>
        </w:rPr>
        <w:t> </w:t>
      </w:r>
      <w:r w:rsidRPr="001E1A5D">
        <w:rPr>
          <w:color w:val="000000"/>
          <w:sz w:val="26"/>
          <w:szCs w:val="26"/>
        </w:rPr>
        <w:t>Đối</w:t>
      </w:r>
      <w:r w:rsidRPr="001E1A5D">
        <w:rPr>
          <w:rStyle w:val="apple-converted-space"/>
          <w:color w:val="000000"/>
          <w:sz w:val="26"/>
          <w:szCs w:val="26"/>
        </w:rPr>
        <w:t> </w:t>
      </w:r>
      <w:r w:rsidRPr="001E1A5D">
        <w:rPr>
          <w:color w:val="000000"/>
          <w:sz w:val="26"/>
          <w:szCs w:val="26"/>
          <w:lang w:val="vi-VN"/>
        </w:rPr>
        <w:t>với tổ chức: Bỏ trống.</w:t>
      </w:r>
    </w:p>
    <w:p w14:paraId="437ADD42" w14:textId="77777777" w:rsidR="002D50B0" w:rsidRPr="001E1A5D" w:rsidRDefault="002D50B0" w:rsidP="002D50B0">
      <w:pPr>
        <w:spacing w:after="0" w:line="240" w:lineRule="auto"/>
        <w:jc w:val="both"/>
        <w:rPr>
          <w:bCs/>
          <w:sz w:val="26"/>
          <w:szCs w:val="26"/>
        </w:rPr>
      </w:pPr>
    </w:p>
    <w:p w14:paraId="5B86FEF2" w14:textId="77777777" w:rsidR="002D50B0" w:rsidRPr="001E1A5D" w:rsidRDefault="002D50B0" w:rsidP="002D50B0">
      <w:pPr>
        <w:spacing w:before="120" w:after="120"/>
        <w:jc w:val="both"/>
        <w:rPr>
          <w:b/>
          <w:sz w:val="24"/>
          <w:szCs w:val="28"/>
        </w:rPr>
      </w:pPr>
    </w:p>
    <w:p w14:paraId="64EF7F2D" w14:textId="77777777" w:rsidR="002D50B0" w:rsidRDefault="002D50B0" w:rsidP="002D50B0">
      <w:pPr>
        <w:spacing w:after="0"/>
        <w:jc w:val="both"/>
        <w:rPr>
          <w:b/>
          <w:sz w:val="24"/>
          <w:szCs w:val="28"/>
        </w:rPr>
      </w:pPr>
      <w:r w:rsidRPr="001E1A5D">
        <w:rPr>
          <w:b/>
          <w:sz w:val="24"/>
          <w:szCs w:val="28"/>
        </w:rPr>
        <w:tab/>
      </w:r>
    </w:p>
    <w:p w14:paraId="20ADEC2A" w14:textId="52EEC573" w:rsidR="00891430" w:rsidRDefault="002D50B0" w:rsidP="002D50B0">
      <w:r>
        <w:rPr>
          <w:b/>
          <w:sz w:val="24"/>
          <w:szCs w:val="28"/>
        </w:rPr>
        <w:br w:type="page"/>
      </w:r>
    </w:p>
    <w:sectPr w:rsidR="0089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B0"/>
    <w:rsid w:val="002D50B0"/>
    <w:rsid w:val="0089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EA26"/>
  <w15:chartTrackingRefBased/>
  <w15:docId w15:val="{107FA17C-80D5-49A6-9BF2-C570C228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D50B0"/>
    <w:pPr>
      <w:spacing w:after="200" w:line="276" w:lineRule="auto"/>
    </w:pPr>
    <w:rPr>
      <w:rFonts w:ascii="Times New Roman" w:eastAsia="Calibri" w:hAnsi="Times New Roman" w:cs="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Обычный (веб)1,Обычный (веб) Знак,Обычный (веб) Знак1,Обычный (веб) Знак Знак"/>
    <w:basedOn w:val="Binhthng"/>
    <w:link w:val="ThngthngWebChar"/>
    <w:uiPriority w:val="99"/>
    <w:unhideWhenUsed/>
    <w:qFormat/>
    <w:rsid w:val="002D50B0"/>
    <w:pPr>
      <w:spacing w:before="100" w:beforeAutospacing="1" w:after="100" w:afterAutospacing="1" w:line="240" w:lineRule="auto"/>
    </w:pPr>
    <w:rPr>
      <w:rFonts w:eastAsia="Times New Roman"/>
      <w:sz w:val="24"/>
      <w:szCs w:val="24"/>
      <w:lang w:val="x-none" w:eastAsia="x-none"/>
    </w:rPr>
  </w:style>
  <w:style w:type="character" w:customStyle="1" w:styleId="ThngthngWebChar">
    <w:name w:val="Thông thường (Web) Char"/>
    <w:aliases w:val="Обычный (веб)1 Char,Обычный (веб) Знак Char,Обычный (веб) Знак1 Char,Обычный (веб) Знак Знак Char"/>
    <w:link w:val="ThngthngWeb"/>
    <w:uiPriority w:val="99"/>
    <w:locked/>
    <w:rsid w:val="002D50B0"/>
    <w:rPr>
      <w:rFonts w:ascii="Times New Roman" w:eastAsia="Times New Roman" w:hAnsi="Times New Roman" w:cs="Times New Roman"/>
      <w:sz w:val="24"/>
      <w:szCs w:val="24"/>
      <w:lang w:val="x-none" w:eastAsia="x-none"/>
    </w:rPr>
  </w:style>
  <w:style w:type="character" w:customStyle="1" w:styleId="apple-converted-space">
    <w:name w:val="apple-converted-space"/>
    <w:basedOn w:val="Phngmcinhcuaoanvn"/>
    <w:rsid w:val="002D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2022-06-04T17:08:00Z</dcterms:created>
  <dcterms:modified xsi:type="dcterms:W3CDTF">2022-06-04T17:08:00Z</dcterms:modified>
</cp:coreProperties>
</file>