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27" w:rsidRPr="004F5688" w:rsidRDefault="00694E27" w:rsidP="00694E27">
      <w:pPr>
        <w:keepNext/>
        <w:ind w:left="1440" w:firstLine="720"/>
        <w:jc w:val="right"/>
        <w:rPr>
          <w:b/>
          <w:sz w:val="24"/>
          <w:szCs w:val="24"/>
        </w:rPr>
      </w:pPr>
      <w:r w:rsidRPr="004F5688">
        <w:rPr>
          <w:b/>
          <w:sz w:val="24"/>
          <w:szCs w:val="24"/>
        </w:rPr>
        <w:t xml:space="preserve">Mẫu 2. DMHNH-LT-PT-NĐKAT </w:t>
      </w:r>
    </w:p>
    <w:p w:rsidR="00694E27" w:rsidRPr="004F5688" w:rsidRDefault="00694E27" w:rsidP="00694E27">
      <w:pPr>
        <w:keepNext/>
        <w:jc w:val="right"/>
        <w:rPr>
          <w:sz w:val="24"/>
          <w:szCs w:val="24"/>
        </w:rPr>
      </w:pPr>
      <w:r w:rsidRPr="004F5688">
        <w:rPr>
          <w:sz w:val="24"/>
          <w:szCs w:val="24"/>
        </w:rPr>
        <w:tab/>
      </w:r>
      <w:r w:rsidRPr="004F5688">
        <w:rPr>
          <w:sz w:val="24"/>
          <w:szCs w:val="24"/>
        </w:rPr>
        <w:tab/>
      </w:r>
      <w:r w:rsidRPr="004F5688">
        <w:rPr>
          <w:sz w:val="24"/>
          <w:szCs w:val="24"/>
        </w:rPr>
        <w:tab/>
      </w:r>
      <w:r>
        <w:rPr>
          <w:sz w:val="24"/>
          <w:szCs w:val="24"/>
        </w:rPr>
        <w:t>09</w:t>
      </w:r>
      <w:r w:rsidRPr="004F5688">
        <w:rPr>
          <w:sz w:val="24"/>
          <w:szCs w:val="24"/>
        </w:rPr>
        <w:t>/2016/TT-BKHCN</w:t>
      </w:r>
    </w:p>
    <w:p w:rsidR="00694E27" w:rsidRDefault="00694E27" w:rsidP="00694E27">
      <w:pPr>
        <w:autoSpaceDE w:val="0"/>
        <w:autoSpaceDN w:val="0"/>
        <w:adjustRightInd w:val="0"/>
        <w:spacing w:before="120"/>
        <w:jc w:val="center"/>
        <w:rPr>
          <w:b/>
          <w:bCs/>
        </w:rPr>
      </w:pPr>
      <w:r w:rsidRPr="00980723">
        <w:rPr>
          <w:b/>
          <w:bCs/>
        </w:rPr>
        <w:t>DANH MỤC</w:t>
      </w:r>
      <w:r>
        <w:rPr>
          <w:b/>
          <w:bCs/>
        </w:rPr>
        <w:t xml:space="preserve"> TÊN</w:t>
      </w:r>
      <w:r w:rsidRPr="00980723">
        <w:rPr>
          <w:b/>
          <w:bCs/>
        </w:rPr>
        <w:t>, KHỐI LƯỢNG</w:t>
      </w:r>
      <w:r>
        <w:rPr>
          <w:b/>
          <w:bCs/>
        </w:rPr>
        <w:t xml:space="preserve"> HÀNG NGUY HIỂM</w:t>
      </w:r>
      <w:r w:rsidRPr="00980723">
        <w:rPr>
          <w:b/>
          <w:bCs/>
        </w:rPr>
        <w:t xml:space="preserve"> VÀ LỊCH TRÌNH VẬN CHUYỂN</w:t>
      </w:r>
      <w:r>
        <w:rPr>
          <w:b/>
          <w:bCs/>
        </w:rPr>
        <w:t xml:space="preserve"> HÀNG NGUY HIỂM</w:t>
      </w:r>
      <w:r w:rsidRPr="00980723">
        <w:rPr>
          <w:b/>
          <w:bCs/>
        </w:rPr>
        <w:t xml:space="preserve">; </w:t>
      </w:r>
    </w:p>
    <w:p w:rsidR="00694E27" w:rsidRDefault="00694E27" w:rsidP="00694E27">
      <w:pPr>
        <w:autoSpaceDE w:val="0"/>
        <w:autoSpaceDN w:val="0"/>
        <w:adjustRightInd w:val="0"/>
        <w:jc w:val="center"/>
        <w:rPr>
          <w:b/>
          <w:bCs/>
        </w:rPr>
      </w:pPr>
      <w:r>
        <w:rPr>
          <w:b/>
          <w:bCs/>
        </w:rPr>
        <w:t>D</w:t>
      </w:r>
      <w:r w:rsidRPr="00980723">
        <w:rPr>
          <w:b/>
          <w:bCs/>
        </w:rPr>
        <w:t xml:space="preserve">ANH SÁCH PHƯƠNG TIỆN VẬN CHUYỂN, NGƯỜI ĐIỀU KHIỂN PHƯƠNG TIỆN VẬN CHUYỂN </w:t>
      </w:r>
    </w:p>
    <w:p w:rsidR="00694E27" w:rsidRPr="00980723" w:rsidRDefault="00694E27" w:rsidP="00694E27">
      <w:pPr>
        <w:autoSpaceDE w:val="0"/>
        <w:autoSpaceDN w:val="0"/>
        <w:adjustRightInd w:val="0"/>
        <w:jc w:val="center"/>
        <w:rPr>
          <w:b/>
          <w:bCs/>
        </w:rPr>
      </w:pPr>
      <w:r w:rsidRPr="00980723">
        <w:rPr>
          <w:b/>
          <w:bCs/>
        </w:rPr>
        <w:t>VÀ NGƯỜI ÁP TẢI HÀNG NGUY HIỂM</w:t>
      </w:r>
    </w:p>
    <w:p w:rsidR="00694E27" w:rsidRPr="00980723" w:rsidRDefault="00694E27" w:rsidP="00694E27">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231"/>
        <w:gridCol w:w="1232"/>
        <w:gridCol w:w="1231"/>
        <w:gridCol w:w="1231"/>
        <w:gridCol w:w="1232"/>
        <w:gridCol w:w="1231"/>
        <w:gridCol w:w="1230"/>
        <w:gridCol w:w="1709"/>
        <w:gridCol w:w="1231"/>
        <w:gridCol w:w="1231"/>
        <w:gridCol w:w="1232"/>
      </w:tblGrid>
      <w:tr w:rsidR="00694E27" w:rsidRPr="00980723" w:rsidTr="0066743D">
        <w:trPr>
          <w:trHeight w:val="675"/>
        </w:trPr>
        <w:tc>
          <w:tcPr>
            <w:tcW w:w="752" w:type="dxa"/>
            <w:vMerge w:val="restart"/>
            <w:shd w:val="clear" w:color="auto" w:fill="auto"/>
            <w:vAlign w:val="center"/>
          </w:tcPr>
          <w:p w:rsidR="00694E27" w:rsidRPr="00980723" w:rsidRDefault="00694E27" w:rsidP="0066743D">
            <w:pPr>
              <w:spacing w:before="120" w:after="120"/>
              <w:jc w:val="center"/>
            </w:pPr>
            <w:r w:rsidRPr="00980723">
              <w:t>STT</w:t>
            </w:r>
          </w:p>
          <w:p w:rsidR="00694E27" w:rsidRPr="00980723" w:rsidRDefault="00694E27" w:rsidP="0066743D">
            <w:pPr>
              <w:spacing w:before="120" w:after="120"/>
              <w:jc w:val="center"/>
              <w:rPr>
                <w:b/>
              </w:rPr>
            </w:pPr>
          </w:p>
        </w:tc>
        <w:tc>
          <w:tcPr>
            <w:tcW w:w="1232" w:type="dxa"/>
            <w:vMerge w:val="restart"/>
            <w:shd w:val="clear" w:color="auto" w:fill="auto"/>
            <w:vAlign w:val="center"/>
          </w:tcPr>
          <w:p w:rsidR="00694E27" w:rsidRPr="00980723" w:rsidRDefault="00694E27" w:rsidP="0066743D">
            <w:pPr>
              <w:spacing w:before="120" w:after="120"/>
              <w:jc w:val="center"/>
            </w:pPr>
            <w:r w:rsidRPr="00980723">
              <w:t>Tên hàng nguy hiểm</w:t>
            </w:r>
          </w:p>
        </w:tc>
        <w:tc>
          <w:tcPr>
            <w:tcW w:w="1233" w:type="dxa"/>
            <w:vMerge w:val="restart"/>
            <w:shd w:val="clear" w:color="auto" w:fill="auto"/>
            <w:vAlign w:val="center"/>
          </w:tcPr>
          <w:p w:rsidR="00694E27" w:rsidRPr="00980723" w:rsidRDefault="00694E27" w:rsidP="0066743D">
            <w:pPr>
              <w:spacing w:before="120" w:after="120"/>
              <w:jc w:val="center"/>
            </w:pPr>
            <w:r w:rsidRPr="00980723">
              <w:t>Khối lượng vận chuyển</w:t>
            </w:r>
          </w:p>
        </w:tc>
        <w:tc>
          <w:tcPr>
            <w:tcW w:w="1232" w:type="dxa"/>
            <w:vMerge w:val="restart"/>
            <w:shd w:val="clear" w:color="auto" w:fill="auto"/>
            <w:vAlign w:val="center"/>
          </w:tcPr>
          <w:p w:rsidR="00694E27" w:rsidRPr="00980723" w:rsidRDefault="00694E27" w:rsidP="0066743D">
            <w:pPr>
              <w:spacing w:before="120" w:after="120"/>
              <w:jc w:val="center"/>
            </w:pPr>
            <w:r w:rsidRPr="00980723">
              <w:t>Chủ phương tiện vận chuyển</w:t>
            </w:r>
          </w:p>
        </w:tc>
        <w:tc>
          <w:tcPr>
            <w:tcW w:w="1232" w:type="dxa"/>
            <w:vMerge w:val="restart"/>
            <w:shd w:val="clear" w:color="auto" w:fill="auto"/>
            <w:vAlign w:val="center"/>
          </w:tcPr>
          <w:p w:rsidR="00694E27" w:rsidRPr="00980723" w:rsidRDefault="00694E27" w:rsidP="0066743D">
            <w:pPr>
              <w:spacing w:before="120" w:after="120"/>
              <w:jc w:val="center"/>
            </w:pPr>
            <w:r w:rsidRPr="00980723">
              <w:t>Phương tiện vận chuyển</w:t>
            </w:r>
          </w:p>
        </w:tc>
        <w:tc>
          <w:tcPr>
            <w:tcW w:w="1233" w:type="dxa"/>
            <w:vMerge w:val="restart"/>
            <w:shd w:val="clear" w:color="auto" w:fill="auto"/>
            <w:vAlign w:val="center"/>
          </w:tcPr>
          <w:p w:rsidR="00694E27" w:rsidRDefault="00694E27" w:rsidP="0066743D">
            <w:pPr>
              <w:spacing w:before="120" w:after="120"/>
              <w:jc w:val="center"/>
            </w:pPr>
            <w:r>
              <w:t>Tải trọng phương tiện</w:t>
            </w:r>
          </w:p>
          <w:p w:rsidR="00694E27" w:rsidRPr="00980723" w:rsidRDefault="00694E27" w:rsidP="0066743D">
            <w:pPr>
              <w:spacing w:before="120" w:after="120"/>
              <w:jc w:val="center"/>
            </w:pPr>
          </w:p>
        </w:tc>
        <w:tc>
          <w:tcPr>
            <w:tcW w:w="1232" w:type="dxa"/>
            <w:vMerge w:val="restart"/>
            <w:shd w:val="clear" w:color="auto" w:fill="auto"/>
            <w:vAlign w:val="center"/>
          </w:tcPr>
          <w:p w:rsidR="00694E27" w:rsidRDefault="00694E27" w:rsidP="0066743D">
            <w:pPr>
              <w:spacing w:before="120" w:after="120"/>
              <w:jc w:val="center"/>
            </w:pPr>
            <w:r w:rsidRPr="00980723">
              <w:t>Thời gian vận chuyển</w:t>
            </w:r>
          </w:p>
          <w:p w:rsidR="00694E27" w:rsidRPr="00980723" w:rsidRDefault="00694E27" w:rsidP="0066743D">
            <w:pPr>
              <w:spacing w:before="120" w:after="120"/>
              <w:jc w:val="center"/>
            </w:pPr>
            <w:r>
              <w:t>(dự kiến)</w:t>
            </w:r>
          </w:p>
        </w:tc>
        <w:tc>
          <w:tcPr>
            <w:tcW w:w="4177" w:type="dxa"/>
            <w:gridSpan w:val="3"/>
            <w:shd w:val="clear" w:color="auto" w:fill="auto"/>
            <w:vAlign w:val="center"/>
          </w:tcPr>
          <w:p w:rsidR="00694E27" w:rsidRPr="00980723" w:rsidRDefault="00694E27" w:rsidP="0066743D">
            <w:pPr>
              <w:spacing w:before="120" w:after="120"/>
              <w:jc w:val="center"/>
            </w:pPr>
            <w:r w:rsidRPr="00980723">
              <w:t>Lịch trình vận chuyển</w:t>
            </w:r>
          </w:p>
        </w:tc>
        <w:tc>
          <w:tcPr>
            <w:tcW w:w="1232" w:type="dxa"/>
            <w:vMerge w:val="restart"/>
            <w:shd w:val="clear" w:color="auto" w:fill="auto"/>
            <w:vAlign w:val="center"/>
          </w:tcPr>
          <w:p w:rsidR="00694E27" w:rsidRPr="00980723" w:rsidRDefault="00694E27" w:rsidP="0066743D">
            <w:pPr>
              <w:spacing w:before="120" w:after="120"/>
              <w:jc w:val="center"/>
            </w:pPr>
            <w:r w:rsidRPr="00980723">
              <w:t>Người điều khiển phương tiện</w:t>
            </w:r>
          </w:p>
        </w:tc>
        <w:tc>
          <w:tcPr>
            <w:tcW w:w="1233" w:type="dxa"/>
            <w:vMerge w:val="restart"/>
            <w:shd w:val="clear" w:color="auto" w:fill="auto"/>
            <w:vAlign w:val="center"/>
          </w:tcPr>
          <w:p w:rsidR="00694E27" w:rsidRPr="00980723" w:rsidRDefault="00694E27" w:rsidP="0066743D">
            <w:pPr>
              <w:spacing w:before="120" w:after="120"/>
              <w:jc w:val="center"/>
            </w:pPr>
            <w:r w:rsidRPr="00980723">
              <w:t>Người áp tải hàng nguy hiểm</w:t>
            </w:r>
          </w:p>
        </w:tc>
      </w:tr>
      <w:tr w:rsidR="00694E27" w:rsidRPr="00980723" w:rsidTr="0066743D">
        <w:trPr>
          <w:trHeight w:val="1385"/>
        </w:trPr>
        <w:tc>
          <w:tcPr>
            <w:tcW w:w="752" w:type="dxa"/>
            <w:vMerge/>
            <w:shd w:val="clear" w:color="auto" w:fill="auto"/>
            <w:vAlign w:val="center"/>
          </w:tcPr>
          <w:p w:rsidR="00694E27" w:rsidRPr="00980723" w:rsidRDefault="00694E27" w:rsidP="0066743D">
            <w:pPr>
              <w:spacing w:before="120" w:after="120"/>
              <w:jc w:val="center"/>
            </w:pPr>
          </w:p>
        </w:tc>
        <w:tc>
          <w:tcPr>
            <w:tcW w:w="1232" w:type="dxa"/>
            <w:vMerge/>
            <w:shd w:val="clear" w:color="auto" w:fill="auto"/>
            <w:vAlign w:val="center"/>
          </w:tcPr>
          <w:p w:rsidR="00694E27" w:rsidRPr="00980723" w:rsidRDefault="00694E27" w:rsidP="0066743D">
            <w:pPr>
              <w:spacing w:before="120" w:after="120"/>
              <w:jc w:val="center"/>
            </w:pPr>
          </w:p>
        </w:tc>
        <w:tc>
          <w:tcPr>
            <w:tcW w:w="1233" w:type="dxa"/>
            <w:vMerge/>
            <w:shd w:val="clear" w:color="auto" w:fill="auto"/>
            <w:vAlign w:val="center"/>
          </w:tcPr>
          <w:p w:rsidR="00694E27" w:rsidRPr="00980723" w:rsidRDefault="00694E27" w:rsidP="0066743D">
            <w:pPr>
              <w:spacing w:before="120" w:after="120"/>
              <w:jc w:val="center"/>
            </w:pPr>
          </w:p>
        </w:tc>
        <w:tc>
          <w:tcPr>
            <w:tcW w:w="1232" w:type="dxa"/>
            <w:vMerge/>
            <w:shd w:val="clear" w:color="auto" w:fill="auto"/>
            <w:vAlign w:val="center"/>
          </w:tcPr>
          <w:p w:rsidR="00694E27" w:rsidRPr="00980723" w:rsidRDefault="00694E27" w:rsidP="0066743D">
            <w:pPr>
              <w:spacing w:before="120" w:after="120"/>
              <w:jc w:val="center"/>
            </w:pPr>
          </w:p>
        </w:tc>
        <w:tc>
          <w:tcPr>
            <w:tcW w:w="1232" w:type="dxa"/>
            <w:vMerge/>
            <w:shd w:val="clear" w:color="auto" w:fill="auto"/>
            <w:vAlign w:val="center"/>
          </w:tcPr>
          <w:p w:rsidR="00694E27" w:rsidRPr="00980723" w:rsidRDefault="00694E27" w:rsidP="0066743D">
            <w:pPr>
              <w:spacing w:before="120" w:after="120"/>
              <w:jc w:val="center"/>
            </w:pPr>
          </w:p>
        </w:tc>
        <w:tc>
          <w:tcPr>
            <w:tcW w:w="1233" w:type="dxa"/>
            <w:vMerge/>
            <w:shd w:val="clear" w:color="auto" w:fill="auto"/>
            <w:vAlign w:val="center"/>
          </w:tcPr>
          <w:p w:rsidR="00694E27" w:rsidRPr="00980723" w:rsidRDefault="00694E27" w:rsidP="0066743D">
            <w:pPr>
              <w:spacing w:before="120" w:after="120"/>
              <w:jc w:val="center"/>
            </w:pPr>
          </w:p>
        </w:tc>
        <w:tc>
          <w:tcPr>
            <w:tcW w:w="1232" w:type="dxa"/>
            <w:vMerge/>
            <w:shd w:val="clear" w:color="auto" w:fill="auto"/>
            <w:vAlign w:val="center"/>
          </w:tcPr>
          <w:p w:rsidR="00694E27" w:rsidRPr="00980723" w:rsidRDefault="00694E27" w:rsidP="0066743D">
            <w:pPr>
              <w:spacing w:before="120" w:after="120"/>
              <w:jc w:val="center"/>
            </w:pPr>
          </w:p>
        </w:tc>
        <w:tc>
          <w:tcPr>
            <w:tcW w:w="1232" w:type="dxa"/>
            <w:shd w:val="clear" w:color="auto" w:fill="auto"/>
            <w:vAlign w:val="center"/>
          </w:tcPr>
          <w:p w:rsidR="00694E27" w:rsidRPr="00980723" w:rsidRDefault="00694E27" w:rsidP="0066743D">
            <w:pPr>
              <w:spacing w:before="120" w:after="120"/>
              <w:jc w:val="center"/>
            </w:pPr>
            <w:r w:rsidRPr="00980723">
              <w:t>Điểm nhận hàng</w:t>
            </w:r>
          </w:p>
        </w:tc>
        <w:tc>
          <w:tcPr>
            <w:tcW w:w="1712" w:type="dxa"/>
            <w:shd w:val="clear" w:color="auto" w:fill="auto"/>
            <w:vAlign w:val="center"/>
          </w:tcPr>
          <w:p w:rsidR="00694E27" w:rsidRPr="00980723" w:rsidRDefault="00694E27" w:rsidP="0066743D">
            <w:pPr>
              <w:spacing w:before="120" w:after="120"/>
              <w:jc w:val="center"/>
            </w:pPr>
            <w:r w:rsidRPr="00980723">
              <w:t>Điểm trung chuyển</w:t>
            </w:r>
          </w:p>
        </w:tc>
        <w:tc>
          <w:tcPr>
            <w:tcW w:w="1233" w:type="dxa"/>
            <w:shd w:val="clear" w:color="auto" w:fill="auto"/>
            <w:vAlign w:val="center"/>
          </w:tcPr>
          <w:p w:rsidR="00694E27" w:rsidRPr="00980723" w:rsidRDefault="00694E27" w:rsidP="0066743D">
            <w:pPr>
              <w:spacing w:before="120" w:after="120"/>
              <w:jc w:val="center"/>
            </w:pPr>
            <w:r w:rsidRPr="00980723">
              <w:t>Điểm giao hàng</w:t>
            </w:r>
          </w:p>
        </w:tc>
        <w:tc>
          <w:tcPr>
            <w:tcW w:w="1232" w:type="dxa"/>
            <w:vMerge/>
            <w:shd w:val="clear" w:color="auto" w:fill="auto"/>
            <w:vAlign w:val="center"/>
          </w:tcPr>
          <w:p w:rsidR="00694E27" w:rsidRPr="00980723" w:rsidRDefault="00694E27" w:rsidP="0066743D">
            <w:pPr>
              <w:spacing w:before="120" w:after="120"/>
              <w:jc w:val="center"/>
              <w:rPr>
                <w:b/>
              </w:rPr>
            </w:pPr>
          </w:p>
        </w:tc>
        <w:tc>
          <w:tcPr>
            <w:tcW w:w="1233" w:type="dxa"/>
            <w:vMerge/>
            <w:shd w:val="clear" w:color="auto" w:fill="auto"/>
            <w:vAlign w:val="center"/>
          </w:tcPr>
          <w:p w:rsidR="00694E27" w:rsidRPr="00980723" w:rsidRDefault="00694E27" w:rsidP="0066743D">
            <w:pPr>
              <w:spacing w:before="120" w:after="120"/>
              <w:jc w:val="center"/>
              <w:rPr>
                <w:b/>
              </w:rPr>
            </w:pPr>
          </w:p>
        </w:tc>
      </w:tr>
      <w:tr w:rsidR="00694E27" w:rsidRPr="00980723" w:rsidTr="0066743D">
        <w:trPr>
          <w:trHeight w:val="284"/>
        </w:trPr>
        <w:tc>
          <w:tcPr>
            <w:tcW w:w="752" w:type="dxa"/>
            <w:shd w:val="clear" w:color="auto" w:fill="auto"/>
          </w:tcPr>
          <w:p w:rsidR="00694E27" w:rsidRPr="00980723" w:rsidRDefault="00694E27" w:rsidP="0066743D">
            <w:pPr>
              <w:jc w:val="center"/>
            </w:pPr>
            <w:r w:rsidRPr="00980723">
              <w:t>(1)</w:t>
            </w:r>
          </w:p>
        </w:tc>
        <w:tc>
          <w:tcPr>
            <w:tcW w:w="1232" w:type="dxa"/>
            <w:shd w:val="clear" w:color="auto" w:fill="auto"/>
          </w:tcPr>
          <w:p w:rsidR="00694E27" w:rsidRPr="00980723" w:rsidRDefault="00694E27" w:rsidP="0066743D">
            <w:pPr>
              <w:jc w:val="center"/>
              <w:rPr>
                <w:b/>
              </w:rPr>
            </w:pPr>
            <w:r w:rsidRPr="00980723">
              <w:t>(2)</w:t>
            </w:r>
          </w:p>
        </w:tc>
        <w:tc>
          <w:tcPr>
            <w:tcW w:w="1233" w:type="dxa"/>
            <w:shd w:val="clear" w:color="auto" w:fill="auto"/>
          </w:tcPr>
          <w:p w:rsidR="00694E27" w:rsidRPr="00980723" w:rsidRDefault="00694E27" w:rsidP="0066743D">
            <w:pPr>
              <w:jc w:val="center"/>
              <w:rPr>
                <w:b/>
              </w:rPr>
            </w:pPr>
            <w:r w:rsidRPr="00980723">
              <w:t>(3)</w:t>
            </w:r>
          </w:p>
        </w:tc>
        <w:tc>
          <w:tcPr>
            <w:tcW w:w="1232" w:type="dxa"/>
            <w:shd w:val="clear" w:color="auto" w:fill="auto"/>
          </w:tcPr>
          <w:p w:rsidR="00694E27" w:rsidRPr="00980723" w:rsidRDefault="00694E27" w:rsidP="0066743D">
            <w:pPr>
              <w:jc w:val="center"/>
              <w:rPr>
                <w:b/>
              </w:rPr>
            </w:pPr>
            <w:r w:rsidRPr="00980723">
              <w:t>(4)</w:t>
            </w:r>
          </w:p>
        </w:tc>
        <w:tc>
          <w:tcPr>
            <w:tcW w:w="1232" w:type="dxa"/>
            <w:shd w:val="clear" w:color="auto" w:fill="auto"/>
          </w:tcPr>
          <w:p w:rsidR="00694E27" w:rsidRPr="00980723" w:rsidRDefault="00694E27" w:rsidP="0066743D">
            <w:pPr>
              <w:jc w:val="center"/>
              <w:rPr>
                <w:b/>
              </w:rPr>
            </w:pPr>
            <w:r w:rsidRPr="00980723">
              <w:t>(5)</w:t>
            </w:r>
          </w:p>
        </w:tc>
        <w:tc>
          <w:tcPr>
            <w:tcW w:w="1233" w:type="dxa"/>
            <w:shd w:val="clear" w:color="auto" w:fill="auto"/>
          </w:tcPr>
          <w:p w:rsidR="00694E27" w:rsidRPr="00980723" w:rsidRDefault="00694E27" w:rsidP="0066743D">
            <w:pPr>
              <w:jc w:val="center"/>
              <w:rPr>
                <w:b/>
              </w:rPr>
            </w:pPr>
            <w:r w:rsidRPr="00980723">
              <w:t>(6)</w:t>
            </w:r>
          </w:p>
        </w:tc>
        <w:tc>
          <w:tcPr>
            <w:tcW w:w="1232" w:type="dxa"/>
            <w:shd w:val="clear" w:color="auto" w:fill="auto"/>
          </w:tcPr>
          <w:p w:rsidR="00694E27" w:rsidRPr="00980723" w:rsidRDefault="00694E27" w:rsidP="0066743D">
            <w:pPr>
              <w:jc w:val="center"/>
              <w:rPr>
                <w:b/>
              </w:rPr>
            </w:pPr>
            <w:r w:rsidRPr="00980723">
              <w:t>(7)</w:t>
            </w:r>
          </w:p>
        </w:tc>
        <w:tc>
          <w:tcPr>
            <w:tcW w:w="1232" w:type="dxa"/>
            <w:shd w:val="clear" w:color="auto" w:fill="auto"/>
          </w:tcPr>
          <w:p w:rsidR="00694E27" w:rsidRPr="00980723" w:rsidRDefault="00694E27" w:rsidP="0066743D">
            <w:pPr>
              <w:jc w:val="center"/>
              <w:rPr>
                <w:b/>
              </w:rPr>
            </w:pPr>
            <w:r w:rsidRPr="00980723">
              <w:t>(8)</w:t>
            </w:r>
          </w:p>
        </w:tc>
        <w:tc>
          <w:tcPr>
            <w:tcW w:w="1712" w:type="dxa"/>
            <w:shd w:val="clear" w:color="auto" w:fill="auto"/>
          </w:tcPr>
          <w:p w:rsidR="00694E27" w:rsidRPr="00980723" w:rsidRDefault="00694E27" w:rsidP="0066743D">
            <w:pPr>
              <w:jc w:val="center"/>
              <w:rPr>
                <w:b/>
              </w:rPr>
            </w:pPr>
            <w:r w:rsidRPr="00980723">
              <w:t>(9)</w:t>
            </w:r>
          </w:p>
        </w:tc>
        <w:tc>
          <w:tcPr>
            <w:tcW w:w="1233" w:type="dxa"/>
            <w:shd w:val="clear" w:color="auto" w:fill="auto"/>
          </w:tcPr>
          <w:p w:rsidR="00694E27" w:rsidRPr="00980723" w:rsidRDefault="00694E27" w:rsidP="0066743D">
            <w:pPr>
              <w:jc w:val="center"/>
              <w:rPr>
                <w:b/>
              </w:rPr>
            </w:pPr>
            <w:r w:rsidRPr="00980723">
              <w:t>(10)</w:t>
            </w:r>
          </w:p>
        </w:tc>
        <w:tc>
          <w:tcPr>
            <w:tcW w:w="1232" w:type="dxa"/>
            <w:shd w:val="clear" w:color="auto" w:fill="auto"/>
          </w:tcPr>
          <w:p w:rsidR="00694E27" w:rsidRPr="00980723" w:rsidRDefault="00694E27" w:rsidP="0066743D">
            <w:pPr>
              <w:jc w:val="center"/>
              <w:rPr>
                <w:b/>
              </w:rPr>
            </w:pPr>
            <w:r w:rsidRPr="00980723">
              <w:t>(11)</w:t>
            </w:r>
          </w:p>
        </w:tc>
        <w:tc>
          <w:tcPr>
            <w:tcW w:w="1233" w:type="dxa"/>
            <w:shd w:val="clear" w:color="auto" w:fill="auto"/>
          </w:tcPr>
          <w:p w:rsidR="00694E27" w:rsidRPr="00980723" w:rsidRDefault="00694E27" w:rsidP="0066743D">
            <w:pPr>
              <w:jc w:val="center"/>
              <w:rPr>
                <w:b/>
              </w:rPr>
            </w:pPr>
            <w:r w:rsidRPr="00980723">
              <w:t>(12)</w:t>
            </w:r>
          </w:p>
        </w:tc>
      </w:tr>
      <w:tr w:rsidR="00694E27" w:rsidRPr="00980723" w:rsidTr="0066743D">
        <w:trPr>
          <w:trHeight w:val="284"/>
        </w:trPr>
        <w:tc>
          <w:tcPr>
            <w:tcW w:w="752" w:type="dxa"/>
            <w:shd w:val="clear" w:color="auto" w:fill="auto"/>
          </w:tcPr>
          <w:p w:rsidR="00694E27" w:rsidRPr="00980723" w:rsidRDefault="00694E27" w:rsidP="0066743D">
            <w:pPr>
              <w:jc w:val="center"/>
            </w:pPr>
            <w:r>
              <w:t>1</w:t>
            </w:r>
          </w:p>
        </w:tc>
        <w:tc>
          <w:tcPr>
            <w:tcW w:w="123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71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r>
      <w:tr w:rsidR="00694E27" w:rsidRPr="00980723" w:rsidTr="0066743D">
        <w:trPr>
          <w:trHeight w:val="284"/>
        </w:trPr>
        <w:tc>
          <w:tcPr>
            <w:tcW w:w="752" w:type="dxa"/>
            <w:shd w:val="clear" w:color="auto" w:fill="auto"/>
          </w:tcPr>
          <w:p w:rsidR="00694E27" w:rsidRDefault="00694E27" w:rsidP="0066743D">
            <w:pPr>
              <w:jc w:val="center"/>
            </w:pPr>
            <w:r>
              <w:t>2</w:t>
            </w:r>
          </w:p>
        </w:tc>
        <w:tc>
          <w:tcPr>
            <w:tcW w:w="123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71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c>
          <w:tcPr>
            <w:tcW w:w="1232" w:type="dxa"/>
            <w:shd w:val="clear" w:color="auto" w:fill="auto"/>
          </w:tcPr>
          <w:p w:rsidR="00694E27" w:rsidRPr="00980723" w:rsidRDefault="00694E27" w:rsidP="0066743D">
            <w:pPr>
              <w:jc w:val="center"/>
              <w:rPr>
                <w:b/>
              </w:rPr>
            </w:pPr>
          </w:p>
        </w:tc>
        <w:tc>
          <w:tcPr>
            <w:tcW w:w="1233" w:type="dxa"/>
            <w:shd w:val="clear" w:color="auto" w:fill="auto"/>
          </w:tcPr>
          <w:p w:rsidR="00694E27" w:rsidRPr="00980723" w:rsidRDefault="00694E27" w:rsidP="0066743D">
            <w:pPr>
              <w:jc w:val="center"/>
              <w:rPr>
                <w:b/>
              </w:rPr>
            </w:pPr>
          </w:p>
        </w:tc>
      </w:tr>
    </w:tbl>
    <w:p w:rsidR="00694E27" w:rsidRPr="00980723" w:rsidRDefault="00694E27" w:rsidP="00694E27">
      <w:pPr>
        <w:autoSpaceDE w:val="0"/>
        <w:autoSpaceDN w:val="0"/>
        <w:adjustRightInd w:val="0"/>
        <w:spacing w:before="120"/>
        <w:rPr>
          <w:b/>
          <w:i/>
          <w:iCs/>
        </w:rPr>
      </w:pPr>
      <w:r w:rsidRPr="00980723">
        <w:rPr>
          <w:b/>
          <w:i/>
          <w:iCs/>
          <w:u w:val="single"/>
        </w:rPr>
        <w:t>Ghi chú</w:t>
      </w:r>
      <w:r w:rsidRPr="00980723">
        <w:rPr>
          <w:b/>
          <w:i/>
          <w:iCs/>
        </w:rPr>
        <w:t>:</w:t>
      </w:r>
    </w:p>
    <w:p w:rsidR="00694E27" w:rsidRPr="00980723" w:rsidRDefault="00694E27" w:rsidP="00694E27">
      <w:pPr>
        <w:autoSpaceDE w:val="0"/>
        <w:autoSpaceDN w:val="0"/>
        <w:adjustRightInd w:val="0"/>
        <w:rPr>
          <w:i/>
          <w:iCs/>
        </w:rPr>
      </w:pPr>
      <w:r>
        <w:rPr>
          <w:i/>
          <w:iCs/>
        </w:rPr>
        <w:t>(2</w:t>
      </w:r>
      <w:r w:rsidRPr="00980723">
        <w:rPr>
          <w:i/>
          <w:iCs/>
        </w:rPr>
        <w:t>): Ghi rõ tên hàng nguy hiểm, loại, nhóm hàng, số UN và số hiệu ngu</w:t>
      </w:r>
      <w:r>
        <w:rPr>
          <w:i/>
          <w:iCs/>
        </w:rPr>
        <w:t>y hiểm theo quy định tại Nghị định nêu trong Thông tư này</w:t>
      </w:r>
      <w:r w:rsidRPr="00980723">
        <w:rPr>
          <w:i/>
          <w:iCs/>
        </w:rPr>
        <w:t>;</w:t>
      </w:r>
    </w:p>
    <w:p w:rsidR="00694E27" w:rsidRDefault="00694E27" w:rsidP="00694E27">
      <w:pPr>
        <w:autoSpaceDE w:val="0"/>
        <w:autoSpaceDN w:val="0"/>
        <w:adjustRightInd w:val="0"/>
        <w:rPr>
          <w:i/>
          <w:iCs/>
        </w:rPr>
      </w:pPr>
      <w:r>
        <w:rPr>
          <w:i/>
          <w:iCs/>
        </w:rPr>
        <w:t>(3</w:t>
      </w:r>
      <w:r w:rsidRPr="00980723">
        <w:rPr>
          <w:i/>
          <w:iCs/>
        </w:rPr>
        <w:t xml:space="preserve">): Ghi rõ khối lượng hàng nguy hiểm </w:t>
      </w:r>
      <w:r>
        <w:rPr>
          <w:i/>
          <w:iCs/>
        </w:rPr>
        <w:t>cần vận chuyển</w:t>
      </w:r>
      <w:r w:rsidRPr="00980723">
        <w:rPr>
          <w:i/>
          <w:iCs/>
        </w:rPr>
        <w:t>;</w:t>
      </w:r>
    </w:p>
    <w:p w:rsidR="00694E27" w:rsidRPr="00980723" w:rsidRDefault="00694E27" w:rsidP="00694E27">
      <w:pPr>
        <w:autoSpaceDE w:val="0"/>
        <w:autoSpaceDN w:val="0"/>
        <w:adjustRightInd w:val="0"/>
        <w:rPr>
          <w:i/>
          <w:iCs/>
        </w:rPr>
      </w:pPr>
      <w:r w:rsidRPr="00980723">
        <w:rPr>
          <w:i/>
          <w:iCs/>
        </w:rPr>
        <w:t xml:space="preserve">(4): Ghi rõ </w:t>
      </w:r>
      <w:r>
        <w:rPr>
          <w:i/>
          <w:iCs/>
        </w:rPr>
        <w:t>tên chủ sở hữu phương tiện (địa chỉ, nếu có)</w:t>
      </w:r>
      <w:r w:rsidRPr="00980723">
        <w:rPr>
          <w:i/>
          <w:iCs/>
        </w:rPr>
        <w:t>;</w:t>
      </w:r>
    </w:p>
    <w:p w:rsidR="00694E27" w:rsidRPr="00980723" w:rsidRDefault="00694E27" w:rsidP="00694E27">
      <w:pPr>
        <w:autoSpaceDE w:val="0"/>
        <w:autoSpaceDN w:val="0"/>
        <w:adjustRightInd w:val="0"/>
        <w:rPr>
          <w:i/>
          <w:iCs/>
        </w:rPr>
      </w:pPr>
      <w:r>
        <w:rPr>
          <w:i/>
          <w:iCs/>
        </w:rPr>
        <w:t>(5,6</w:t>
      </w:r>
      <w:r w:rsidRPr="00980723">
        <w:rPr>
          <w:i/>
          <w:iCs/>
        </w:rPr>
        <w:t>): Ghi rõ loại phương tiện, biển kiểm soát</w:t>
      </w:r>
      <w:r>
        <w:rPr>
          <w:i/>
          <w:iCs/>
        </w:rPr>
        <w:t>, tải trọng của phương tiện (theo đúng Giấy đăng ký phương tiện)</w:t>
      </w:r>
      <w:r w:rsidRPr="00980723">
        <w:rPr>
          <w:i/>
          <w:iCs/>
        </w:rPr>
        <w:t>;</w:t>
      </w:r>
    </w:p>
    <w:p w:rsidR="00694E27" w:rsidRPr="00980723" w:rsidRDefault="00694E27" w:rsidP="00694E27">
      <w:pPr>
        <w:autoSpaceDE w:val="0"/>
        <w:autoSpaceDN w:val="0"/>
        <w:adjustRightInd w:val="0"/>
        <w:rPr>
          <w:i/>
          <w:iCs/>
        </w:rPr>
      </w:pPr>
      <w:r>
        <w:rPr>
          <w:i/>
          <w:iCs/>
        </w:rPr>
        <w:t>(7, 8, 9,10</w:t>
      </w:r>
      <w:r w:rsidRPr="00980723">
        <w:rPr>
          <w:i/>
          <w:iCs/>
        </w:rPr>
        <w:t>): Ghi đầy đủ thông tin về địa chỉ nơi đi, nơi đến bao gồm từ điểm nhận hàng đến kho của tổ chức, cá nhân và từ kho đến các địa điểm khác (nếu có);</w:t>
      </w:r>
    </w:p>
    <w:p w:rsidR="00694E27" w:rsidRPr="00980723" w:rsidRDefault="00694E27" w:rsidP="00694E27">
      <w:pPr>
        <w:autoSpaceDE w:val="0"/>
        <w:autoSpaceDN w:val="0"/>
        <w:adjustRightInd w:val="0"/>
        <w:rPr>
          <w:i/>
          <w:iCs/>
        </w:rPr>
      </w:pPr>
      <w:r>
        <w:rPr>
          <w:i/>
          <w:iCs/>
        </w:rPr>
        <w:t>(11, 12</w:t>
      </w:r>
      <w:r w:rsidRPr="00980723">
        <w:rPr>
          <w:i/>
          <w:iCs/>
        </w:rPr>
        <w:t>): Ghi rõ họ tên và số Giấy chứng minh nhân dân/Hộ chiếu, ngày cấp, nơi cấp</w:t>
      </w:r>
      <w:r>
        <w:rPr>
          <w:i/>
          <w:iCs/>
        </w:rPr>
        <w:t xml:space="preserve"> của người điều khiển, người áp tải</w:t>
      </w:r>
      <w:r w:rsidRPr="00980723">
        <w:rPr>
          <w:i/>
          <w:iCs/>
        </w:rPr>
        <w:t>.</w:t>
      </w:r>
    </w:p>
    <w:p w:rsidR="00694E27" w:rsidRPr="00980723" w:rsidRDefault="00694E27" w:rsidP="00694E27">
      <w:pPr>
        <w:autoSpaceDE w:val="0"/>
        <w:autoSpaceDN w:val="0"/>
        <w:adjustRightInd w:val="0"/>
        <w:jc w:val="center"/>
        <w:rPr>
          <w:i/>
          <w:iCs/>
        </w:rPr>
      </w:pPr>
      <w:r w:rsidRPr="00980723">
        <w:rPr>
          <w:i/>
          <w:iCs/>
        </w:rPr>
        <w:t xml:space="preserve">                                                                                                                     ……, ngày……tháng……năm……….</w:t>
      </w:r>
    </w:p>
    <w:p w:rsidR="00694E27" w:rsidRPr="0018437F" w:rsidRDefault="00694E27" w:rsidP="00694E27">
      <w:pPr>
        <w:autoSpaceDE w:val="0"/>
        <w:autoSpaceDN w:val="0"/>
        <w:adjustRightInd w:val="0"/>
        <w:jc w:val="center"/>
        <w:rPr>
          <w:b/>
          <w:i/>
          <w:iCs/>
        </w:rPr>
      </w:pPr>
      <w:r w:rsidRPr="00980723">
        <w:t xml:space="preserve">                                                                                                               </w:t>
      </w:r>
      <w:r w:rsidRPr="0018437F">
        <w:rPr>
          <w:b/>
        </w:rPr>
        <w:t>Đại diện tổ chức, cá nhân</w:t>
      </w:r>
      <w:r w:rsidRPr="0018437F">
        <w:rPr>
          <w:b/>
          <w:i/>
          <w:iCs/>
        </w:rPr>
        <w:t xml:space="preserve"> </w:t>
      </w:r>
    </w:p>
    <w:p w:rsidR="00A9165E" w:rsidRPr="00694E27" w:rsidRDefault="00694E27" w:rsidP="00694E27">
      <w:pPr>
        <w:spacing w:before="240"/>
        <w:jc w:val="both"/>
        <w:rPr>
          <w:i/>
          <w:iCs/>
        </w:rPr>
      </w:pPr>
      <w:r w:rsidRPr="00980723">
        <w:rPr>
          <w:i/>
          <w:iCs/>
        </w:rPr>
        <w:t xml:space="preserve">                                                                                                           </w:t>
      </w:r>
      <w:r>
        <w:rPr>
          <w:i/>
          <w:iCs/>
        </w:rPr>
        <w:tab/>
      </w:r>
      <w:r>
        <w:rPr>
          <w:i/>
          <w:iCs/>
        </w:rPr>
        <w:tab/>
      </w:r>
      <w:r>
        <w:rPr>
          <w:i/>
          <w:iCs/>
        </w:rPr>
        <w:tab/>
      </w:r>
      <w:r>
        <w:rPr>
          <w:i/>
          <w:iCs/>
        </w:rPr>
        <w:tab/>
      </w:r>
      <w:r w:rsidRPr="00980723">
        <w:rPr>
          <w:i/>
          <w:iCs/>
        </w:rPr>
        <w:t xml:space="preserve"> (Ký tên, đóng dấu)</w:t>
      </w:r>
    </w:p>
    <w:sectPr w:rsidR="00A9165E" w:rsidRPr="00694E27" w:rsidSect="00694E27">
      <w:pgSz w:w="16834" w:h="11909" w:orient="landscape" w:code="9"/>
      <w:pgMar w:top="1260" w:right="1138" w:bottom="1138" w:left="113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94E27"/>
    <w:rsid w:val="0018050E"/>
    <w:rsid w:val="001D0883"/>
    <w:rsid w:val="00694E27"/>
    <w:rsid w:val="008F57C4"/>
    <w:rsid w:val="0091276E"/>
    <w:rsid w:val="00953F51"/>
    <w:rsid w:val="00B02DBF"/>
    <w:rsid w:val="00C55A28"/>
    <w:rsid w:val="00D30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27"/>
    <w:pPr>
      <w:spacing w:before="0" w:after="0" w:line="240" w:lineRule="auto"/>
      <w:ind w:firstLine="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DF82A-8C8C-4B1E-AADD-F8DE56DC7486}"/>
</file>

<file path=customXml/itemProps2.xml><?xml version="1.0" encoding="utf-8"?>
<ds:datastoreItem xmlns:ds="http://schemas.openxmlformats.org/officeDocument/2006/customXml" ds:itemID="{394868D2-9633-4B87-8239-58DC76587BDA}"/>
</file>

<file path=customXml/itemProps3.xml><?xml version="1.0" encoding="utf-8"?>
<ds:datastoreItem xmlns:ds="http://schemas.openxmlformats.org/officeDocument/2006/customXml" ds:itemID="{3381E78E-E24C-4667-8343-A36CA958BA43}"/>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2018-10-10T09:36:00Z</dcterms:created>
  <dcterms:modified xsi:type="dcterms:W3CDTF">2018-10-10T09:36:00Z</dcterms:modified>
</cp:coreProperties>
</file>