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C9" w:rsidRPr="007723C9" w:rsidRDefault="007723C9" w:rsidP="007723C9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chuong_phuluc_1_name"/>
      <w:r w:rsidRPr="007723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Phụ lục </w:t>
      </w:r>
    </w:p>
    <w:p w:rsidR="007723C9" w:rsidRPr="007723C9" w:rsidRDefault="007723C9" w:rsidP="007723C9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MẪU GIẤY ĐĂNG KÝ MẪU THẺ NGÂN HÀNG</w:t>
      </w:r>
      <w:bookmarkEnd w:id="0"/>
      <w:r w:rsidRPr="007723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br/>
      </w:r>
      <w:r w:rsidRPr="007723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(Kèm theo Thông tư số 19/2016/TT-NHNN ngày 30 tháng 6 năm 2016 của Thống đốc Ngân hàng Nhà nước)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3"/>
        <w:gridCol w:w="5565"/>
      </w:tblGrid>
      <w:tr w:rsidR="007723C9" w:rsidRPr="007723C9" w:rsidTr="007723C9">
        <w:trPr>
          <w:trHeight w:val="288"/>
          <w:tblCellSpacing w:w="0" w:type="dxa"/>
        </w:trPr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TÊN TỔ CHỨC </w:t>
            </w:r>
            <w:r w:rsidRPr="0077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PHÁT HÀNH THẺ</w:t>
            </w:r>
            <w:r w:rsidRPr="0077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77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77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7723C9" w:rsidRPr="007723C9" w:rsidTr="007723C9">
        <w:trPr>
          <w:trHeight w:val="256"/>
          <w:tblCellSpacing w:w="0" w:type="dxa"/>
        </w:trPr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Số:</w:t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…/…</w:t>
            </w:r>
          </w:p>
        </w:tc>
        <w:tc>
          <w:tcPr>
            <w:tcW w:w="55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 w:rsidRPr="0077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, ngày </w:t>
            </w:r>
            <w:r w:rsidRPr="0077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 w:rsidRPr="0077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 tháng </w:t>
            </w:r>
            <w:r w:rsidRPr="0077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 w:rsidRPr="0077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 năm </w:t>
            </w:r>
            <w:r w:rsidRPr="0077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</w:p>
        </w:tc>
      </w:tr>
    </w:tbl>
    <w:p w:rsidR="007723C9" w:rsidRPr="007723C9" w:rsidRDefault="007723C9" w:rsidP="007723C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GIẤY ĐĂNG KÝ M</w:t>
      </w:r>
      <w:r w:rsidRPr="007723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Ẫ</w:t>
      </w:r>
      <w:r w:rsidRPr="007723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U THẺ NGÂN HÀNG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Kính gửi: N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</w:rPr>
        <w:t>gâ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 hàng Nhà nước Việt Nam (Vụ Thanh toán)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Tên đơn vị đăng ký mẫu thẻ: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Bằng tiếng Việt:.............................................................................................................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Bằng tiếng nước ngoài:.................................................................................................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Tên viết tắt:....................................................................................................................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Địa chỉ trụ sở chính:.........................................................................................................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Điện thoại: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…………………………….. 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Fax:.....................................................................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Điện thoại (bộ phận hoặc cán bộ trực tiếp xử lý hồ sơ đăng ký 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</w:rPr>
        <w:t>mẫu thẻ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ngân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</w:rPr>
        <w:t> hàng): ...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Thực hiện theo 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</w:rPr>
        <w:t>Khoản 2 Điều 10 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Thông tư số 1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</w:rPr>
        <w:t>9/2016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/TT-NHNN ngày 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</w:rPr>
        <w:t>30 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tháng 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năm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</w:rPr>
        <w:t> 2016 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của Thống đốc Ngân hàng Nhà nước Việt Nam quy định về hoạt động thẻ ngân hàng, chúng tôi đăng ký (các) m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</w:rPr>
        <w:t>ẫ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u thẻ sau: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1.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Các thông tin liên quan về mẫu thẻ đăng ký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8"/>
        <w:gridCol w:w="2102"/>
        <w:gridCol w:w="1858"/>
        <w:gridCol w:w="1552"/>
        <w:gridCol w:w="1705"/>
      </w:tblGrid>
      <w:tr w:rsidR="007723C9" w:rsidRPr="007723C9" w:rsidTr="007723C9">
        <w:trPr>
          <w:tblCellSpacing w:w="0" w:type="dxa"/>
        </w:trPr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Tên thẻ</w:t>
            </w:r>
          </w:p>
        </w:tc>
        <w:tc>
          <w:tcPr>
            <w:tcW w:w="5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Phân lo</w:t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ạ</w:t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i thẻ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Chức năng của thẻ</w:t>
            </w:r>
          </w:p>
        </w:tc>
      </w:tr>
      <w:tr w:rsidR="007723C9" w:rsidRPr="007723C9" w:rsidTr="007723C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23C9" w:rsidRPr="007723C9" w:rsidRDefault="007723C9" w:rsidP="007723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Thẻ có BIN do Ngân hàng Nhà nước cấp/ Thẻ có BIN do tổ chức thẻ qu</w:t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ố</w:t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 tế cấp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Thẻ ghi nợ/ Thẻ tín dụng/ Thẻ trả trước định danh/ Thẻ trả trước vô danh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Thẻ vật lý/ Thẻ phi vật lý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23C9" w:rsidRPr="007723C9" w:rsidRDefault="007723C9" w:rsidP="007723C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723C9" w:rsidRPr="007723C9" w:rsidTr="007723C9">
        <w:trPr>
          <w:tblCellSpacing w:w="0" w:type="dxa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Thẻ A </w:t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(thẻ chính</w:t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723C9" w:rsidRPr="007723C9" w:rsidTr="007723C9">
        <w:trPr>
          <w:tblCellSpacing w:w="0" w:type="dxa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Thẻ A </w:t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(thẻ phụ nếu có)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723C9" w:rsidRPr="007723C9" w:rsidTr="007723C9">
        <w:trPr>
          <w:tblCellSpacing w:w="0" w:type="dxa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Thẻ B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7723C9" w:rsidRPr="007723C9" w:rsidTr="007723C9">
        <w:trPr>
          <w:tblCellSpacing w:w="0" w:type="dxa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>2.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Đối tượng khách hàng, Điều kiện phát hành thẻ (bao gồm thẻ chính và thẻ phụ)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3.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Mô tả vai trò, trách nhiệm của TCPHT và các bên liên quan (tổ chức hợp tác hoặc liên kết phát hành thẻ (n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</w:rPr>
        <w:t>ế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u có)) trong việc phát hành các mẫu thẻ được đăng ký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4. </w:t>
      </w: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Hình ảnh quét (scan) màu mặt trước và mặt sau của mẫu thẻ đăng ký (đối với thẻ phi vật lý: hình ảnh mẫu thẻ dự kiến khi được in ra)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Lưu </w:t>
      </w:r>
      <w:r w:rsidRPr="007723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ý: </w:t>
      </w:r>
      <w:r w:rsidRPr="007723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TCPHT phải chịu hoàn toàn trách nhiệm trước pháp luật về t</w:t>
      </w:r>
      <w:r w:rsidRPr="007723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</w:t>
      </w:r>
      <w:r w:rsidRPr="007723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nh chính xác, trung thực của các thông tin do TCPHT cung c</w:t>
      </w:r>
      <w:r w:rsidRPr="007723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ấ</w:t>
      </w:r>
      <w:r w:rsidRPr="007723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p trong Gi</w:t>
      </w:r>
      <w:r w:rsidRPr="007723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ấ</w:t>
      </w:r>
      <w:r w:rsidRPr="007723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y đăng ký m</w:t>
      </w:r>
      <w:r w:rsidRPr="007723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ẫ</w:t>
      </w:r>
      <w:r w:rsidRPr="007723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u thẻ ngân hàng này.</w:t>
      </w:r>
    </w:p>
    <w:p w:rsidR="007723C9" w:rsidRPr="007723C9" w:rsidRDefault="007723C9" w:rsidP="007723C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3C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500"/>
      </w:tblGrid>
      <w:tr w:rsidR="007723C9" w:rsidRPr="007723C9" w:rsidTr="007723C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C9" w:rsidRPr="007723C9" w:rsidRDefault="007723C9" w:rsidP="007723C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7723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Nơi nhận:</w:t>
            </w:r>
            <w:r w:rsidRPr="007723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-…;</w:t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-…</w:t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7723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Đính kèm:</w:t>
            </w:r>
            <w:r w:rsidRPr="007723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-…;</w:t>
            </w:r>
            <w:r w:rsidRPr="007723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-…</w:t>
            </w:r>
          </w:p>
        </w:tc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C9" w:rsidRPr="007723C9" w:rsidRDefault="007723C9" w:rsidP="007723C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7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ĐẠI DIỆN </w:t>
            </w:r>
            <w:r w:rsidRPr="0077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HỢP PHÁP CỦA TCPHT</w:t>
            </w:r>
            <w:r w:rsidRPr="007723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77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77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</w:t>
            </w:r>
            <w:r w:rsidRPr="0077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, ghi rõ họ tên, đ</w:t>
            </w:r>
            <w:r w:rsidRPr="0077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ó</w:t>
            </w:r>
            <w:r w:rsidRPr="00772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ng dấu)</w:t>
            </w:r>
          </w:p>
        </w:tc>
      </w:tr>
    </w:tbl>
    <w:p w:rsidR="009A36CF" w:rsidRPr="007723C9" w:rsidRDefault="009A36CF">
      <w:pPr>
        <w:rPr>
          <w:rFonts w:ascii="Times New Roman" w:hAnsi="Times New Roman" w:cs="Times New Roman"/>
          <w:sz w:val="26"/>
          <w:szCs w:val="26"/>
        </w:rPr>
      </w:pPr>
    </w:p>
    <w:sectPr w:rsidR="009A36CF" w:rsidRPr="007723C9" w:rsidSect="007723C9">
      <w:footerReference w:type="default" r:id="rId6"/>
      <w:pgSz w:w="11907" w:h="16840" w:code="9"/>
      <w:pgMar w:top="1134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AF" w:rsidRDefault="00B933AF" w:rsidP="007723C9">
      <w:r>
        <w:separator/>
      </w:r>
    </w:p>
  </w:endnote>
  <w:endnote w:type="continuationSeparator" w:id="1">
    <w:p w:rsidR="00B933AF" w:rsidRDefault="00B933AF" w:rsidP="00772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4267"/>
      <w:docPartObj>
        <w:docPartGallery w:val="Page Numbers (Bottom of Page)"/>
        <w:docPartUnique/>
      </w:docPartObj>
    </w:sdtPr>
    <w:sdtContent>
      <w:p w:rsidR="007723C9" w:rsidRDefault="007723C9">
        <w:pPr>
          <w:pStyle w:val="Footer"/>
          <w:jc w:val="center"/>
        </w:pPr>
        <w:fldSimple w:instr=" PAGE   \* MERGEFORMAT ">
          <w:r w:rsidR="00B933AF">
            <w:rPr>
              <w:noProof/>
            </w:rPr>
            <w:t>1</w:t>
          </w:r>
        </w:fldSimple>
      </w:p>
    </w:sdtContent>
  </w:sdt>
  <w:p w:rsidR="007723C9" w:rsidRDefault="007723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AF" w:rsidRDefault="00B933AF" w:rsidP="007723C9">
      <w:r>
        <w:separator/>
      </w:r>
    </w:p>
  </w:footnote>
  <w:footnote w:type="continuationSeparator" w:id="1">
    <w:p w:rsidR="00B933AF" w:rsidRDefault="00B933AF" w:rsidP="00772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723C9"/>
    <w:rsid w:val="0026768E"/>
    <w:rsid w:val="007723C9"/>
    <w:rsid w:val="008D0355"/>
    <w:rsid w:val="009A36CF"/>
    <w:rsid w:val="00B9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3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2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3C9"/>
  </w:style>
  <w:style w:type="paragraph" w:styleId="Footer">
    <w:name w:val="footer"/>
    <w:basedOn w:val="Normal"/>
    <w:link w:val="FooterChar"/>
    <w:uiPriority w:val="99"/>
    <w:unhideWhenUsed/>
    <w:rsid w:val="00772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2020-03-10T03:47:00Z</dcterms:created>
  <dcterms:modified xsi:type="dcterms:W3CDTF">2020-03-10T03:50:00Z</dcterms:modified>
</cp:coreProperties>
</file>