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F" w:rsidRPr="000F5F02" w:rsidRDefault="009F3CCF" w:rsidP="009F3C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F5F0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MẪU ĐỀ NGHỊ: 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eastAsia="Times New Roman" w:hAnsi="Times New Roman" w:cs="Times New Roman"/>
        </w:rPr>
      </w:pPr>
      <w:r w:rsidRPr="000F5F02">
        <w:rPr>
          <w:rFonts w:ascii="Times New Roman" w:hAnsi="Times New Roman" w:cs="Times New Roman"/>
          <w:b/>
          <w:bCs/>
        </w:rPr>
        <w:t>CỘNG HÒA XÃ HỘI CHỦ NGHĨA VIỆT NAM</w:t>
      </w:r>
      <w:r w:rsidRPr="000F5F02">
        <w:rPr>
          <w:rFonts w:ascii="Times New Roman" w:hAnsi="Times New Roman" w:cs="Times New Roman"/>
          <w:b/>
          <w:bCs/>
        </w:rPr>
        <w:br/>
      </w:r>
      <w:proofErr w:type="spellStart"/>
      <w:r w:rsidRPr="000F5F02">
        <w:rPr>
          <w:rFonts w:ascii="Times New Roman" w:hAnsi="Times New Roman" w:cs="Times New Roman"/>
          <w:b/>
          <w:bCs/>
        </w:rPr>
        <w:t>Độc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lập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0F5F02">
        <w:rPr>
          <w:rFonts w:ascii="Times New Roman" w:hAnsi="Times New Roman" w:cs="Times New Roman"/>
          <w:b/>
          <w:bCs/>
        </w:rPr>
        <w:t>Tự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do - </w:t>
      </w:r>
      <w:proofErr w:type="spellStart"/>
      <w:r w:rsidRPr="000F5F02">
        <w:rPr>
          <w:rFonts w:ascii="Times New Roman" w:hAnsi="Times New Roman" w:cs="Times New Roman"/>
          <w:b/>
          <w:bCs/>
        </w:rPr>
        <w:t>Hạnh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phúc</w:t>
      </w:r>
      <w:proofErr w:type="spellEnd"/>
      <w:r w:rsidRPr="000F5F02">
        <w:rPr>
          <w:rFonts w:ascii="Times New Roman" w:hAnsi="Times New Roman" w:cs="Times New Roman"/>
          <w:b/>
          <w:bCs/>
        </w:rPr>
        <w:br/>
        <w:t>------------------</w:t>
      </w:r>
    </w:p>
    <w:p w:rsidR="009F3CCF" w:rsidRPr="000F5F02" w:rsidRDefault="009F3CCF" w:rsidP="009F3C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bookmarkStart w:id="0" w:name="chuong_pl3_name"/>
      <w:r w:rsidRPr="000F5F02">
        <w:rPr>
          <w:rFonts w:ascii="Times New Roman" w:hAnsi="Times New Roman" w:cs="Times New Roman"/>
          <w:b/>
          <w:bCs/>
        </w:rPr>
        <w:t>ĐỀ NGHỊ ĐÁNH GIÁ HỆ THỐNG QUẢN LÝ AN TOÀN CỦA TÀU BIỂN</w:t>
      </w:r>
      <w:r w:rsidRPr="000F5F02">
        <w:rPr>
          <w:rFonts w:ascii="Times New Roman" w:hAnsi="Times New Roman" w:cs="Times New Roman"/>
          <w:b/>
          <w:bCs/>
        </w:rPr>
        <w:br/>
      </w:r>
      <w:r w:rsidRPr="000F5F02">
        <w:rPr>
          <w:rFonts w:ascii="Times New Roman" w:hAnsi="Times New Roman" w:cs="Times New Roman"/>
          <w:b/>
          <w:bCs/>
          <w:i/>
          <w:iCs/>
        </w:rPr>
        <w:t>APPLICATION FOR AUDIT OF SHIPBOARD SMS</w:t>
      </w:r>
      <w:bookmarkEnd w:id="0"/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Kính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gửi</w:t>
      </w:r>
      <w:proofErr w:type="spellEnd"/>
      <w:r w:rsidRPr="000F5F02">
        <w:rPr>
          <w:rFonts w:ascii="Times New Roman" w:hAnsi="Times New Roman" w:cs="Times New Roman"/>
        </w:rPr>
        <w:t>/ </w:t>
      </w:r>
      <w:r w:rsidRPr="000F5F02">
        <w:rPr>
          <w:rFonts w:ascii="Times New Roman" w:hAnsi="Times New Roman" w:cs="Times New Roman"/>
          <w:i/>
          <w:iCs/>
        </w:rPr>
        <w:t>To</w:t>
      </w:r>
      <w:r w:rsidRPr="000F5F02">
        <w:rPr>
          <w:rFonts w:ascii="Times New Roman" w:hAnsi="Times New Roman" w:cs="Times New Roman"/>
        </w:rPr>
        <w:t>: </w:t>
      </w:r>
      <w:proofErr w:type="spellStart"/>
      <w:r w:rsidRPr="000F5F02">
        <w:rPr>
          <w:rFonts w:ascii="Times New Roman" w:hAnsi="Times New Roman" w:cs="Times New Roman"/>
          <w:b/>
          <w:bCs/>
        </w:rPr>
        <w:t>Trung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tâm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chứng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nhận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hệ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thống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quản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lý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chứng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nhận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và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0F5F02">
        <w:rPr>
          <w:rFonts w:ascii="Times New Roman" w:hAnsi="Times New Roman" w:cs="Times New Roman"/>
          <w:b/>
          <w:bCs/>
        </w:rPr>
        <w:t>toàn</w:t>
      </w:r>
      <w:proofErr w:type="spellEnd"/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Chúng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tôi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đề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nghị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Trung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tâm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nhận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hệ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thống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quản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lý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nhận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và</w:t>
      </w:r>
      <w:proofErr w:type="spellEnd"/>
      <w:r w:rsidRPr="000F5F02">
        <w:rPr>
          <w:rFonts w:ascii="Times New Roman" w:hAnsi="Times New Roman" w:cs="Times New Roman"/>
        </w:rPr>
        <w:t xml:space="preserve"> an </w:t>
      </w:r>
      <w:proofErr w:type="spellStart"/>
      <w:r w:rsidRPr="000F5F02">
        <w:rPr>
          <w:rFonts w:ascii="Times New Roman" w:hAnsi="Times New Roman" w:cs="Times New Roman"/>
        </w:rPr>
        <w:t>toàn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thực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hiện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việc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đánh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giá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Hệ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thống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quản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lý</w:t>
      </w:r>
      <w:proofErr w:type="spellEnd"/>
      <w:r w:rsidRPr="000F5F02">
        <w:rPr>
          <w:rFonts w:ascii="Times New Roman" w:hAnsi="Times New Roman" w:cs="Times New Roman"/>
        </w:rPr>
        <w:t xml:space="preserve"> an </w:t>
      </w:r>
      <w:proofErr w:type="spellStart"/>
      <w:r w:rsidRPr="000F5F02">
        <w:rPr>
          <w:rFonts w:ascii="Times New Roman" w:hAnsi="Times New Roman" w:cs="Times New Roman"/>
        </w:rPr>
        <w:t>toàn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theo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yêu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cầu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của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Bộ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luật</w:t>
      </w:r>
      <w:proofErr w:type="spellEnd"/>
      <w:r w:rsidRPr="000F5F02">
        <w:rPr>
          <w:rFonts w:ascii="Times New Roman" w:hAnsi="Times New Roman" w:cs="Times New Roman"/>
        </w:rPr>
        <w:t xml:space="preserve"> ISM </w:t>
      </w:r>
      <w:proofErr w:type="spellStart"/>
      <w:r w:rsidRPr="000F5F02">
        <w:rPr>
          <w:rFonts w:ascii="Times New Roman" w:hAnsi="Times New Roman" w:cs="Times New Roman"/>
        </w:rPr>
        <w:t>như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sau</w:t>
      </w:r>
      <w:proofErr w:type="spellEnd"/>
      <w:r w:rsidRPr="000F5F02">
        <w:rPr>
          <w:rFonts w:ascii="Times New Roman" w:hAnsi="Times New Roman" w:cs="Times New Roman"/>
        </w:rPr>
        <w:t>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r w:rsidRPr="000F5F02">
        <w:rPr>
          <w:rFonts w:ascii="Times New Roman" w:hAnsi="Times New Roman" w:cs="Times New Roman"/>
          <w:i/>
          <w:iCs/>
        </w:rPr>
        <w:t>We request Quality and Safety Management System Certification Center to carry out audit for the Safety Management System in accordance with ISM Code requirements as mentioned below: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572"/>
        <w:gridCol w:w="3475"/>
      </w:tblGrid>
      <w:tr w:rsidR="009F3CCF" w:rsidRPr="000F5F02" w:rsidTr="0025117D">
        <w:trPr>
          <w:trHeight w:val="1645"/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hình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đánh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giá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br/>
            </w:r>
            <w:r w:rsidRPr="000F5F02">
              <w:rPr>
                <w:rFonts w:ascii="Times New Roman" w:hAnsi="Times New Roman" w:cs="Times New Roman"/>
                <w:b/>
                <w:bCs/>
                <w:i/>
                <w:iCs/>
              </w:rPr>
              <w:t>Type of Audit</w:t>
            </w:r>
          </w:p>
        </w:tc>
        <w:tc>
          <w:tcPr>
            <w:tcW w:w="4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Lần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đầu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Initial</w:t>
            </w:r>
            <w:r w:rsidRPr="000F5F02">
              <w:rPr>
                <w:rFonts w:ascii="Times New Roman" w:hAnsi="Times New Roman" w:cs="Times New Roman"/>
              </w:rPr>
              <w:t xml:space="preserve">              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Trung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gian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Intermediate</w:t>
            </w:r>
            <w:r w:rsidRPr="000F5F02">
              <w:rPr>
                <w:rFonts w:ascii="Times New Roman" w:hAnsi="Times New Roman" w:cs="Times New Roman"/>
              </w:rPr>
              <w:t xml:space="preserve">        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Cấp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mới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Renewal</w:t>
            </w:r>
          </w:p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Sơ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bộ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Issuing Interim SMC</w:t>
            </w:r>
          </w:p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Bổ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sung/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Additional  </w:t>
            </w:r>
            <w:proofErr w:type="gramStart"/>
            <w:r w:rsidRPr="000F5F02">
              <w:rPr>
                <w:rFonts w:ascii="Times New Roman" w:hAnsi="Times New Roman" w:cs="Times New Roman"/>
                <w:i/>
                <w:iCs/>
              </w:rPr>
              <w:t>   </w:t>
            </w:r>
            <w:r w:rsidRPr="000F5F0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0F5F02">
              <w:rPr>
                <w:rFonts w:ascii="Times New Roman" w:hAnsi="Times New Roman" w:cs="Times New Roman"/>
              </w:rPr>
              <w:t>lý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do/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for</w:t>
            </w:r>
            <w:r w:rsidRPr="000F5F02">
              <w:rPr>
                <w:rFonts w:ascii="Times New Roman" w:hAnsi="Times New Roman" w:cs="Times New Roman"/>
              </w:rPr>
              <w:t>:       )</w:t>
            </w:r>
          </w:p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0F5F02">
              <w:rPr>
                <w:rFonts w:ascii="Times New Roman" w:hAnsi="Times New Roman" w:cs="Times New Roman"/>
              </w:rPr>
              <w:t>Khắc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phục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Follow up</w:t>
            </w:r>
            <w:r w:rsidRPr="000F5F02">
              <w:rPr>
                <w:rFonts w:ascii="Times New Roman" w:hAnsi="Times New Roman" w:cs="Times New Roman"/>
              </w:rPr>
              <w:t>  (</w:t>
            </w:r>
            <w:proofErr w:type="spellStart"/>
            <w:r w:rsidRPr="000F5F02">
              <w:rPr>
                <w:rFonts w:ascii="Times New Roman" w:hAnsi="Times New Roman" w:cs="Times New Roman"/>
              </w:rPr>
              <w:t>lý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do/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for</w:t>
            </w:r>
            <w:r w:rsidRPr="000F5F02">
              <w:rPr>
                <w:rFonts w:ascii="Times New Roman" w:hAnsi="Times New Roman" w:cs="Times New Roman"/>
              </w:rPr>
              <w:t>:       )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Tàu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br/>
            </w:r>
            <w:r w:rsidRPr="000F5F02">
              <w:rPr>
                <w:rFonts w:ascii="Times New Roman" w:hAnsi="Times New Roman" w:cs="Times New Roman"/>
                <w:b/>
                <w:bCs/>
                <w:i/>
                <w:iCs/>
              </w:rPr>
              <w:t>Ship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Tên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tàu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Ship name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Hô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hiệu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Call sign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Loại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tàu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Ship type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Số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IMO/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IMO No.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Treo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cờ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Flag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Số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đăng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ký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Official No.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Cảng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đăng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ký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Port of Registry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Tổng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0F5F02">
              <w:rPr>
                <w:rFonts w:ascii="Times New Roman" w:hAnsi="Times New Roman" w:cs="Times New Roman"/>
              </w:rPr>
              <w:t>tích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Gross Tonnage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Đăng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kiểm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Classification Society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Số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phân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cấp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Class No.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>GCN SMC (</w:t>
            </w:r>
            <w:proofErr w:type="spellStart"/>
            <w:r w:rsidRPr="000F5F02">
              <w:rPr>
                <w:rFonts w:ascii="Times New Roman" w:hAnsi="Times New Roman" w:cs="Times New Roman"/>
              </w:rPr>
              <w:t>nếu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có</w:t>
            </w:r>
            <w:proofErr w:type="spellEnd"/>
            <w:r w:rsidRPr="000F5F02">
              <w:rPr>
                <w:rFonts w:ascii="Times New Roman" w:hAnsi="Times New Roman" w:cs="Times New Roman"/>
              </w:rPr>
              <w:t>)/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SMC Cert.(if any)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Năm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đóng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Year of Build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ty</w:t>
            </w:r>
            <w:r w:rsidRPr="000F5F02">
              <w:rPr>
                <w:rFonts w:ascii="Times New Roman" w:hAnsi="Times New Roman" w:cs="Times New Roman"/>
                <w:b/>
                <w:bCs/>
              </w:rPr>
              <w:br/>
            </w:r>
            <w:r w:rsidRPr="000F5F02">
              <w:rPr>
                <w:rFonts w:ascii="Times New Roman" w:hAnsi="Times New Roman" w:cs="Times New Roman"/>
                <w:b/>
                <w:bCs/>
                <w:i/>
                <w:iCs/>
              </w:rPr>
              <w:t>Company</w:t>
            </w: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Tên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Công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ty/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Company name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Số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nhận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dạng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Company IMO Number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Địa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chỉ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Address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>Telephone No.:                                    Fax No.:</w:t>
            </w:r>
          </w:p>
        </w:tc>
      </w:tr>
      <w:tr w:rsidR="009F3CCF" w:rsidRPr="000F5F02" w:rsidTr="0025117D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 xml:space="preserve">GCN DOC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hoặc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I_DOC/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DOC or I_DOC Cert.: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Ngày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đánh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giá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hàng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năm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gần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nhất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Date of Last Annual Audit: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Thời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hạn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đánh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giá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hàng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năm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Due Range of Annual Audit</w:t>
            </w:r>
            <w:r w:rsidRPr="000F5F02">
              <w:rPr>
                <w:rFonts w:ascii="Times New Roman" w:hAnsi="Times New Roman" w:cs="Times New Roman"/>
              </w:rPr>
              <w:t> </w:t>
            </w:r>
            <w:proofErr w:type="spellStart"/>
            <w:r w:rsidRPr="000F5F02">
              <w:rPr>
                <w:rFonts w:ascii="Times New Roman" w:hAnsi="Times New Roman" w:cs="Times New Roman"/>
              </w:rPr>
              <w:t>từ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from</w:t>
            </w:r>
            <w:r w:rsidRPr="000F5F02">
              <w:rPr>
                <w:rFonts w:ascii="Times New Roman" w:hAnsi="Times New Roman" w:cs="Times New Roman"/>
              </w:rPr>
              <w:t xml:space="preserve">:        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đến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to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Cán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bộ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0F5F02">
              <w:rPr>
                <w:rFonts w:ascii="Times New Roman" w:hAnsi="Times New Roman" w:cs="Times New Roman"/>
              </w:rPr>
              <w:t>toàn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công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ty/ 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DPA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>GCN DPA (</w:t>
            </w:r>
            <w:proofErr w:type="spellStart"/>
            <w:r w:rsidRPr="000F5F02">
              <w:rPr>
                <w:rFonts w:ascii="Times New Roman" w:hAnsi="Times New Roman" w:cs="Times New Roman"/>
              </w:rPr>
              <w:t>nếu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có</w:t>
            </w:r>
            <w:proofErr w:type="spellEnd"/>
            <w:r w:rsidRPr="000F5F02">
              <w:rPr>
                <w:rFonts w:ascii="Times New Roman" w:hAnsi="Times New Roman" w:cs="Times New Roman"/>
              </w:rPr>
              <w:t>)/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DPA Cert.(if any)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Dự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kiến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đánh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b/>
                <w:bCs/>
              </w:rPr>
              <w:t>giá</w:t>
            </w:r>
            <w:proofErr w:type="spellEnd"/>
            <w:r w:rsidRPr="000F5F02">
              <w:rPr>
                <w:rFonts w:ascii="Times New Roman" w:hAnsi="Times New Roman" w:cs="Times New Roman"/>
                <w:b/>
                <w:bCs/>
              </w:rPr>
              <w:br/>
            </w:r>
            <w:r w:rsidRPr="000F5F02">
              <w:rPr>
                <w:rFonts w:ascii="Times New Roman" w:hAnsi="Times New Roman" w:cs="Times New Roman"/>
                <w:b/>
                <w:bCs/>
                <w:i/>
                <w:iCs/>
              </w:rPr>
              <w:t>Audit Schedule</w:t>
            </w: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Ngày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Date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Địa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điểm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Place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F5F02">
              <w:rPr>
                <w:rFonts w:ascii="Times New Roman" w:hAnsi="Times New Roman" w:cs="Times New Roman"/>
              </w:rPr>
              <w:t>Đại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lý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liên</w:t>
            </w:r>
            <w:proofErr w:type="spellEnd"/>
            <w:r w:rsidRPr="000F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</w:rPr>
              <w:t>hệ</w:t>
            </w:r>
            <w:proofErr w:type="spellEnd"/>
            <w:r w:rsidRPr="000F5F02">
              <w:rPr>
                <w:rFonts w:ascii="Times New Roman" w:hAnsi="Times New Roman" w:cs="Times New Roman"/>
              </w:rPr>
              <w:t>/</w:t>
            </w:r>
            <w:r w:rsidRPr="000F5F02">
              <w:rPr>
                <w:rFonts w:ascii="Times New Roman" w:hAnsi="Times New Roman" w:cs="Times New Roman"/>
                <w:i/>
                <w:iCs/>
              </w:rPr>
              <w:t>Name of Agent</w:t>
            </w:r>
            <w:r w:rsidRPr="000F5F02">
              <w:rPr>
                <w:rFonts w:ascii="Times New Roman" w:hAnsi="Times New Roman" w:cs="Times New Roman"/>
              </w:rPr>
              <w:t>:</w:t>
            </w:r>
          </w:p>
        </w:tc>
      </w:tr>
      <w:tr w:rsidR="009F3CCF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CCF" w:rsidRPr="000F5F02" w:rsidRDefault="009F3CCF" w:rsidP="0025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3CCF" w:rsidRPr="000F5F02" w:rsidRDefault="009F3CCF" w:rsidP="0025117D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0F5F02">
              <w:rPr>
                <w:rFonts w:ascii="Times New Roman" w:hAnsi="Times New Roman" w:cs="Times New Roman"/>
              </w:rPr>
              <w:t>Telephone No.:                        Fax No.:                       Email:</w:t>
            </w:r>
          </w:p>
        </w:tc>
      </w:tr>
    </w:tbl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Tổ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chức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chịu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trách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nhiệm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thanh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toán</w:t>
      </w:r>
      <w:proofErr w:type="spellEnd"/>
      <w:r w:rsidRPr="000F5F02">
        <w:rPr>
          <w:rFonts w:ascii="Times New Roman" w:hAnsi="Times New Roman" w:cs="Times New Roman"/>
        </w:rPr>
        <w:t xml:space="preserve"> chi </w:t>
      </w:r>
      <w:proofErr w:type="spellStart"/>
      <w:r w:rsidRPr="000F5F02">
        <w:rPr>
          <w:rFonts w:ascii="Times New Roman" w:hAnsi="Times New Roman" w:cs="Times New Roman"/>
        </w:rPr>
        <w:t>phí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đánh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giá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và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lệ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phí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cấp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giấy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nhận</w:t>
      </w:r>
      <w:proofErr w:type="spellEnd"/>
      <w:r w:rsidRPr="000F5F02">
        <w:rPr>
          <w:rFonts w:ascii="Times New Roman" w:hAnsi="Times New Roman" w:cs="Times New Roman"/>
        </w:rPr>
        <w:t>: (</w:t>
      </w:r>
      <w:proofErr w:type="spellStart"/>
      <w:r w:rsidRPr="000F5F02">
        <w:rPr>
          <w:rFonts w:ascii="Times New Roman" w:hAnsi="Times New Roman" w:cs="Times New Roman"/>
        </w:rPr>
        <w:t>Ghi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vào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phần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này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nếu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tổ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chức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chịu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trách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nhiệm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thanh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toán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phí</w:t>
      </w:r>
      <w:proofErr w:type="spellEnd"/>
      <w:r w:rsidRPr="000F5F02">
        <w:rPr>
          <w:rFonts w:ascii="Times New Roman" w:hAnsi="Times New Roman" w:cs="Times New Roman"/>
        </w:rPr>
        <w:t xml:space="preserve">, </w:t>
      </w:r>
      <w:proofErr w:type="spellStart"/>
      <w:r w:rsidRPr="000F5F02">
        <w:rPr>
          <w:rFonts w:ascii="Times New Roman" w:hAnsi="Times New Roman" w:cs="Times New Roman"/>
        </w:rPr>
        <w:t>lệ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phí</w:t>
      </w:r>
      <w:proofErr w:type="spellEnd"/>
      <w:r w:rsidRPr="000F5F02">
        <w:rPr>
          <w:rFonts w:ascii="Times New Roman" w:hAnsi="Times New Roman" w:cs="Times New Roman"/>
        </w:rPr>
        <w:t xml:space="preserve">, </w:t>
      </w:r>
      <w:proofErr w:type="spellStart"/>
      <w:r w:rsidRPr="000F5F02">
        <w:rPr>
          <w:rFonts w:ascii="Times New Roman" w:hAnsi="Times New Roman" w:cs="Times New Roman"/>
        </w:rPr>
        <w:t>giá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đăng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kiểm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không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phải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là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tổ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chức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đề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nghị</w:t>
      </w:r>
      <w:proofErr w:type="spellEnd"/>
      <w:r w:rsidRPr="000F5F02">
        <w:rPr>
          <w:rFonts w:ascii="Times New Roman" w:hAnsi="Times New Roman" w:cs="Times New Roman"/>
        </w:rPr>
        <w:t>)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r w:rsidRPr="000F5F02">
        <w:rPr>
          <w:rFonts w:ascii="Times New Roman" w:hAnsi="Times New Roman" w:cs="Times New Roman"/>
          <w:i/>
          <w:iCs/>
        </w:rPr>
        <w:lastRenderedPageBreak/>
        <w:t>All fees and expenses incurred in the above mentioned audit and issue of certificate are paid by: (Fill in this section if the organization responsible for paying fees and expenses is not the applicant)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Công</w:t>
      </w:r>
      <w:proofErr w:type="spellEnd"/>
      <w:r w:rsidRPr="000F5F02">
        <w:rPr>
          <w:rFonts w:ascii="Times New Roman" w:hAnsi="Times New Roman" w:cs="Times New Roman"/>
        </w:rPr>
        <w:t xml:space="preserve"> ty/</w:t>
      </w:r>
      <w:r w:rsidRPr="000F5F02">
        <w:rPr>
          <w:rFonts w:ascii="Times New Roman" w:hAnsi="Times New Roman" w:cs="Times New Roman"/>
          <w:i/>
          <w:iCs/>
        </w:rPr>
        <w:t>Company</w:t>
      </w:r>
      <w:r w:rsidRPr="000F5F02">
        <w:rPr>
          <w:rFonts w:ascii="Times New Roman" w:hAnsi="Times New Roman" w:cs="Times New Roman"/>
        </w:rPr>
        <w:t>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Địa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chỉ</w:t>
      </w:r>
      <w:proofErr w:type="spellEnd"/>
      <w:r w:rsidRPr="000F5F02">
        <w:rPr>
          <w:rFonts w:ascii="Times New Roman" w:hAnsi="Times New Roman" w:cs="Times New Roman"/>
        </w:rPr>
        <w:t>/</w:t>
      </w:r>
      <w:r w:rsidRPr="000F5F02">
        <w:rPr>
          <w:rFonts w:ascii="Times New Roman" w:hAnsi="Times New Roman" w:cs="Times New Roman"/>
          <w:i/>
          <w:iCs/>
        </w:rPr>
        <w:t>Address: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</w:rPr>
        <w:t>Mã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số</w:t>
      </w:r>
      <w:proofErr w:type="spellEnd"/>
      <w:r w:rsidRPr="000F5F02">
        <w:rPr>
          <w:rFonts w:ascii="Times New Roman" w:hAnsi="Times New Roman" w:cs="Times New Roman"/>
        </w:rPr>
        <w:t xml:space="preserve"> </w:t>
      </w:r>
      <w:proofErr w:type="spellStart"/>
      <w:r w:rsidRPr="000F5F02">
        <w:rPr>
          <w:rFonts w:ascii="Times New Roman" w:hAnsi="Times New Roman" w:cs="Times New Roman"/>
        </w:rPr>
        <w:t>thuế</w:t>
      </w:r>
      <w:proofErr w:type="spellEnd"/>
      <w:r w:rsidRPr="000F5F02">
        <w:rPr>
          <w:rFonts w:ascii="Times New Roman" w:hAnsi="Times New Roman" w:cs="Times New Roman"/>
        </w:rPr>
        <w:t>/</w:t>
      </w:r>
      <w:r w:rsidRPr="000F5F02">
        <w:rPr>
          <w:rFonts w:ascii="Times New Roman" w:hAnsi="Times New Roman" w:cs="Times New Roman"/>
          <w:i/>
          <w:iCs/>
        </w:rPr>
        <w:t>Tax Code: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r w:rsidRPr="000F5F02">
        <w:rPr>
          <w:rFonts w:ascii="Times New Roman" w:hAnsi="Times New Roman" w:cs="Times New Roman"/>
        </w:rPr>
        <w:t>Telephone No.:                                             Fax No.: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  <w:b/>
          <w:bCs/>
        </w:rPr>
        <w:t>Ngày</w:t>
      </w:r>
      <w:proofErr w:type="spellEnd"/>
      <w:r w:rsidRPr="000F5F02">
        <w:rPr>
          <w:rFonts w:ascii="Times New Roman" w:hAnsi="Times New Roman" w:cs="Times New Roman"/>
          <w:b/>
          <w:bCs/>
        </w:rPr>
        <w:t>/</w:t>
      </w:r>
      <w:r w:rsidRPr="000F5F02">
        <w:rPr>
          <w:rFonts w:ascii="Times New Roman" w:hAnsi="Times New Roman" w:cs="Times New Roman"/>
          <w:b/>
          <w:bCs/>
          <w:i/>
          <w:iCs/>
        </w:rPr>
        <w:t>Date:</w:t>
      </w:r>
    </w:p>
    <w:p w:rsidR="009F3CCF" w:rsidRPr="000F5F02" w:rsidRDefault="009F3CCF" w:rsidP="009F3CCF">
      <w:pPr>
        <w:pStyle w:val="NormalWeb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</w:rPr>
      </w:pPr>
      <w:proofErr w:type="spellStart"/>
      <w:r w:rsidRPr="000F5F02">
        <w:rPr>
          <w:rFonts w:ascii="Times New Roman" w:hAnsi="Times New Roman" w:cs="Times New Roman"/>
          <w:b/>
          <w:bCs/>
        </w:rPr>
        <w:t>Đại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diện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F02">
        <w:rPr>
          <w:rFonts w:ascii="Times New Roman" w:hAnsi="Times New Roman" w:cs="Times New Roman"/>
          <w:b/>
          <w:bCs/>
        </w:rPr>
        <w:t>Công</w:t>
      </w:r>
      <w:proofErr w:type="spellEnd"/>
      <w:r w:rsidRPr="000F5F02">
        <w:rPr>
          <w:rFonts w:ascii="Times New Roman" w:hAnsi="Times New Roman" w:cs="Times New Roman"/>
          <w:b/>
          <w:bCs/>
        </w:rPr>
        <w:t xml:space="preserve"> ty/</w:t>
      </w:r>
      <w:r w:rsidRPr="000F5F02">
        <w:rPr>
          <w:rFonts w:ascii="Times New Roman" w:hAnsi="Times New Roman" w:cs="Times New Roman"/>
          <w:b/>
          <w:bCs/>
          <w:i/>
          <w:iCs/>
        </w:rPr>
        <w:t>Signature of Applicant</w:t>
      </w:r>
    </w:p>
    <w:p w:rsidR="009F3CCF" w:rsidRPr="000F5F02" w:rsidRDefault="009F3CCF" w:rsidP="009F3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</w:pPr>
      <w:r w:rsidRPr="000F5F02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 xml:space="preserve"> </w:t>
      </w:r>
      <w:r w:rsidRPr="000F5F02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br w:type="page"/>
      </w:r>
    </w:p>
    <w:p w:rsidR="00E600AB" w:rsidRPr="009F3CCF" w:rsidRDefault="009F3CCF" w:rsidP="009F3CCF">
      <w:bookmarkStart w:id="1" w:name="_GoBack"/>
      <w:bookmarkEnd w:id="1"/>
    </w:p>
    <w:sectPr w:rsidR="00E600AB" w:rsidRPr="009F3CCF" w:rsidSect="00D9264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C"/>
    <w:rsid w:val="00135342"/>
    <w:rsid w:val="007F59CC"/>
    <w:rsid w:val="009F3CCF"/>
    <w:rsid w:val="00D9264F"/>
    <w:rsid w:val="00D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F895-EC3E-4B0F-8EC9-BF561FD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CC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9F3CCF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9F3CCF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Nhan</dc:creator>
  <cp:keywords/>
  <dc:description/>
  <cp:lastModifiedBy>Miss Nhan</cp:lastModifiedBy>
  <cp:revision>2</cp:revision>
  <dcterms:created xsi:type="dcterms:W3CDTF">2023-08-03T03:58:00Z</dcterms:created>
  <dcterms:modified xsi:type="dcterms:W3CDTF">2023-08-03T03:58:00Z</dcterms:modified>
</cp:coreProperties>
</file>