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8A" w:rsidRPr="003B4843" w:rsidRDefault="0038048A" w:rsidP="0038048A">
      <w:pPr>
        <w:shd w:val="clear" w:color="auto" w:fill="FFFFFF" w:themeFill="background1"/>
        <w:tabs>
          <w:tab w:val="left" w:pos="9000"/>
        </w:tabs>
        <w:spacing w:after="120"/>
        <w:jc w:val="right"/>
        <w:rPr>
          <w:rFonts w:ascii="Times New Roman" w:eastAsia="Calibri" w:hAnsi="Times New Roman"/>
          <w:b/>
          <w:bCs/>
          <w:sz w:val="26"/>
          <w:szCs w:val="26"/>
          <w:lang w:val="vi-VN"/>
        </w:rPr>
      </w:pPr>
      <w:r w:rsidRPr="003B4843">
        <w:rPr>
          <w:rFonts w:ascii="Times New Roman" w:eastAsia="Calibri" w:hAnsi="Times New Roman"/>
          <w:b/>
          <w:bCs/>
          <w:sz w:val="26"/>
          <w:szCs w:val="26"/>
          <w:lang w:val="vi-VN"/>
        </w:rPr>
        <w:t>Mẫu số 0</w:t>
      </w:r>
      <w:r w:rsidRPr="003B4843">
        <w:rPr>
          <w:rFonts w:ascii="Times New Roman" w:eastAsia="Calibri" w:hAnsi="Times New Roman"/>
          <w:b/>
          <w:bCs/>
          <w:sz w:val="26"/>
          <w:szCs w:val="26"/>
        </w:rPr>
        <w:t>2</w:t>
      </w:r>
    </w:p>
    <w:p w:rsidR="0038048A" w:rsidRPr="003B4843" w:rsidRDefault="0038048A" w:rsidP="0038048A">
      <w:pPr>
        <w:shd w:val="clear" w:color="auto" w:fill="FFFFFF" w:themeFill="background1"/>
        <w:tabs>
          <w:tab w:val="left" w:pos="360"/>
          <w:tab w:val="left" w:pos="9000"/>
        </w:tabs>
        <w:ind w:firstLine="567"/>
        <w:jc w:val="both"/>
        <w:rPr>
          <w:rFonts w:ascii="Times New Roman" w:eastAsia="Calibri" w:hAnsi="Times New Roman"/>
          <w:bCs/>
          <w:sz w:val="26"/>
          <w:szCs w:val="26"/>
          <w:lang w:val="vi-VN"/>
        </w:rPr>
      </w:pPr>
    </w:p>
    <w:p w:rsidR="0038048A" w:rsidRPr="003B4843" w:rsidRDefault="0038048A" w:rsidP="0038048A">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 xml:space="preserve">TÀI LIỆU MÔ TẢ TÓM TẮT KỸ THUẬT ĐỐI VỚI HÓA CHẤT, </w:t>
      </w:r>
    </w:p>
    <w:p w:rsidR="0038048A" w:rsidRPr="003B4843" w:rsidRDefault="0038048A" w:rsidP="0038048A">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CHẾ PHẨM CHỈ CÓ MỘT MỤC ĐÍCH LÀ KHỬ KHUẨN</w:t>
      </w:r>
    </w:p>
    <w:p w:rsidR="0038048A" w:rsidRPr="003B4843" w:rsidRDefault="0038048A" w:rsidP="0038048A">
      <w:pPr>
        <w:shd w:val="clear" w:color="auto" w:fill="FFFFFF" w:themeFill="background1"/>
        <w:jc w:val="center"/>
        <w:rPr>
          <w:rFonts w:ascii="Times New Roman" w:hAnsi="Times New Roman"/>
          <w:b/>
          <w:sz w:val="26"/>
          <w:szCs w:val="26"/>
          <w:lang w:val="vi-VN"/>
        </w:rPr>
      </w:pPr>
      <w:r w:rsidRPr="003B4843">
        <w:rPr>
          <w:rFonts w:ascii="Times New Roman" w:hAnsi="Times New Roman"/>
          <w:b/>
          <w:sz w:val="26"/>
          <w:szCs w:val="26"/>
          <w:lang w:val="vi-VN"/>
        </w:rPr>
        <w:t>TRANG THIẾT BỊ Y TẾ</w:t>
      </w:r>
    </w:p>
    <w:p w:rsidR="0038048A" w:rsidRPr="003B4843" w:rsidRDefault="0038048A" w:rsidP="0038048A">
      <w:pPr>
        <w:shd w:val="clear" w:color="auto" w:fill="FFFFFF" w:themeFill="background1"/>
        <w:tabs>
          <w:tab w:val="left" w:pos="360"/>
          <w:tab w:val="left" w:pos="9000"/>
        </w:tabs>
        <w:jc w:val="center"/>
        <w:rPr>
          <w:rFonts w:ascii="Times New Roman" w:eastAsia="Calibri" w:hAnsi="Times New Roman"/>
          <w:bCs/>
          <w:sz w:val="26"/>
          <w:szCs w:val="26"/>
          <w:vertAlign w:val="superscript"/>
          <w:lang w:val="vi-VN"/>
        </w:rPr>
      </w:pPr>
      <w:r w:rsidRPr="003B4843">
        <w:rPr>
          <w:rFonts w:ascii="Times New Roman" w:eastAsia="Calibri" w:hAnsi="Times New Roman"/>
          <w:bCs/>
          <w:sz w:val="26"/>
          <w:szCs w:val="26"/>
          <w:vertAlign w:val="superscript"/>
          <w:lang w:val="vi-VN"/>
        </w:rPr>
        <w:t>_______</w:t>
      </w:r>
    </w:p>
    <w:p w:rsidR="0038048A" w:rsidRPr="003B4843" w:rsidRDefault="0038048A" w:rsidP="0038048A">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vi-VN"/>
        </w:rPr>
      </w:pPr>
    </w:p>
    <w:p w:rsidR="0038048A" w:rsidRPr="003B4843" w:rsidRDefault="0038048A" w:rsidP="0038048A">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vi-VN"/>
        </w:rPr>
      </w:pPr>
      <w:r w:rsidRPr="003B4843">
        <w:rPr>
          <w:rFonts w:ascii="Times New Roman" w:eastAsia="Calibri" w:hAnsi="Times New Roman"/>
          <w:bCs/>
          <w:sz w:val="26"/>
          <w:szCs w:val="26"/>
          <w:lang w:val="vi-VN"/>
        </w:rPr>
        <w:t>Tên cơ sở</w:t>
      </w:r>
      <w:r w:rsidRPr="003B4843">
        <w:rPr>
          <w:rFonts w:ascii="Times New Roman" w:eastAsia="Calibri" w:hAnsi="Times New Roman"/>
          <w:sz w:val="26"/>
          <w:szCs w:val="26"/>
          <w:lang w:val="vi-VN"/>
        </w:rPr>
        <w:t xml:space="preserve"> đăng ký lưu hành trang thiết bị y tế (tên, địa chỉ)</w:t>
      </w:r>
    </w:p>
    <w:p w:rsidR="0038048A" w:rsidRPr="003B4843" w:rsidRDefault="0038048A" w:rsidP="0038048A">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fr-FR"/>
        </w:rPr>
      </w:pPr>
      <w:r w:rsidRPr="003B4843">
        <w:rPr>
          <w:rFonts w:ascii="Times New Roman" w:eastAsia="Calibri" w:hAnsi="Times New Roman"/>
          <w:bCs/>
          <w:sz w:val="26"/>
          <w:szCs w:val="26"/>
          <w:lang w:val="fr-FR"/>
        </w:rPr>
        <w:t>Ngày.......... tháng.......... năm 20......</w:t>
      </w:r>
    </w:p>
    <w:p w:rsidR="0038048A" w:rsidRPr="003B4843" w:rsidRDefault="0038048A" w:rsidP="0038048A">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lang w:val="fr-FR"/>
        </w:rPr>
      </w:pPr>
    </w:p>
    <w:tbl>
      <w:tblPr>
        <w:tblW w:w="5157" w:type="pct"/>
        <w:tblInd w:w="-289" w:type="dxa"/>
        <w:tblLook w:val="00A0" w:firstRow="1" w:lastRow="0" w:firstColumn="1" w:lastColumn="0" w:noHBand="0" w:noVBand="0"/>
      </w:tblPr>
      <w:tblGrid>
        <w:gridCol w:w="744"/>
        <w:gridCol w:w="2202"/>
        <w:gridCol w:w="6587"/>
      </w:tblGrid>
      <w:tr w:rsidR="0038048A" w:rsidRPr="003B4843" w:rsidTr="009B0F09">
        <w:trPr>
          <w:trHeight w:val="589"/>
          <w:tblHeader/>
        </w:trPr>
        <w:tc>
          <w:tcPr>
            <w:tcW w:w="390" w:type="pct"/>
            <w:tcBorders>
              <w:top w:val="single" w:sz="4" w:space="0" w:color="auto"/>
              <w:left w:val="single" w:sz="4" w:space="0" w:color="auto"/>
              <w:bottom w:val="single" w:sz="4" w:space="0" w:color="auto"/>
              <w:right w:val="single" w:sz="4" w:space="0" w:color="auto"/>
            </w:tcBorders>
            <w:vAlign w:val="center"/>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STT</w:t>
            </w:r>
          </w:p>
        </w:tc>
        <w:tc>
          <w:tcPr>
            <w:tcW w:w="1155" w:type="pct"/>
            <w:tcBorders>
              <w:top w:val="single" w:sz="4" w:space="0" w:color="auto"/>
              <w:left w:val="single" w:sz="4" w:space="0" w:color="auto"/>
              <w:bottom w:val="single" w:sz="4" w:space="0" w:color="auto"/>
              <w:right w:val="single" w:sz="4" w:space="0" w:color="auto"/>
            </w:tcBorders>
            <w:vAlign w:val="center"/>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Đề mục</w:t>
            </w:r>
          </w:p>
        </w:tc>
        <w:tc>
          <w:tcPr>
            <w:tcW w:w="3455" w:type="pct"/>
            <w:tcBorders>
              <w:top w:val="single" w:sz="4" w:space="0" w:color="auto"/>
              <w:left w:val="single" w:sz="4" w:space="0" w:color="auto"/>
              <w:bottom w:val="single" w:sz="4" w:space="0" w:color="auto"/>
              <w:right w:val="single" w:sz="4" w:space="0" w:color="auto"/>
            </w:tcBorders>
            <w:vAlign w:val="center"/>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b/>
                <w:bCs/>
                <w:sz w:val="26"/>
                <w:szCs w:val="26"/>
              </w:rPr>
            </w:pPr>
            <w:r w:rsidRPr="003B4843">
              <w:rPr>
                <w:rFonts w:ascii="Times New Roman" w:eastAsia="Calibri" w:hAnsi="Times New Roman"/>
                <w:b/>
                <w:bCs/>
                <w:sz w:val="26"/>
                <w:szCs w:val="26"/>
              </w:rPr>
              <w:t xml:space="preserve">Nội dung </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390" w:type="pct"/>
            <w:tcBorders>
              <w:top w:val="single" w:sz="4" w:space="0" w:color="auto"/>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bCs/>
                <w:sz w:val="26"/>
                <w:szCs w:val="26"/>
              </w:rPr>
            </w:pPr>
            <w:r w:rsidRPr="003B4843">
              <w:rPr>
                <w:rFonts w:ascii="Times New Roman" w:eastAsia="Calibri" w:hAnsi="Times New Roman"/>
                <w:bCs/>
                <w:sz w:val="26"/>
                <w:szCs w:val="26"/>
              </w:rPr>
              <w:t>1</w:t>
            </w:r>
          </w:p>
        </w:tc>
        <w:tc>
          <w:tcPr>
            <w:tcW w:w="4610" w:type="pct"/>
            <w:gridSpan w:val="2"/>
            <w:tcBorders>
              <w:top w:val="single" w:sz="4" w:space="0" w:color="auto"/>
              <w:left w:val="single" w:sz="4" w:space="0" w:color="000000"/>
              <w:bottom w:val="single" w:sz="4" w:space="0" w:color="000000"/>
              <w:right w:val="single" w:sz="4" w:space="0" w:color="000000"/>
            </w:tcBorders>
            <w:vAlign w:val="center"/>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Mô tả sản phẩm trang thiết bị y tế</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1.1</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sz w:val="26"/>
                <w:szCs w:val="26"/>
                <w:lang w:val="fr-FR"/>
              </w:rPr>
            </w:pPr>
            <w:r w:rsidRPr="003B4843">
              <w:rPr>
                <w:rFonts w:ascii="Times New Roman" w:eastAsia="Calibri" w:hAnsi="Times New Roman"/>
                <w:sz w:val="26"/>
                <w:szCs w:val="26"/>
                <w:lang w:val="fr-FR"/>
              </w:rPr>
              <w:t xml:space="preserve">Mô tả trang thiết bị y tế </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 xml:space="preserve">Bao gồm các thông tin về: </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a) Các thành phần của chế phẩm:</w:t>
            </w:r>
          </w:p>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 xml:space="preserve">- Các thành phần chính (các chất có hoạt tính khử khuẩn): Hàm lượng; Nhà sản xuất; Mã số Liên hiệp quốc UN No. (nếu có). </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thành phần phụ khác của chế phẩm kèm hàm lượng.</w:t>
            </w:r>
          </w:p>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b) Đặc tính lý hóa của chế phẩm: Tỷ trọng với chất lỏng; Khả năng bắt lửa, điểm chớp; Khả năng ăn mòn; Độ bền bảo quản; Độ acid, kiềm hoặc pH; Khả năng hỗn hợp với chế phẩm khác.</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c) Hiệu lực sinh học của chế phẩm:</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Cơ chế tác động của chế phẩm để tiệt khuẩn/khử khuẩn/làm sạch...</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Khả năng tiệt khuẩn/khử khuẩn/làm sạch..., chủng loại vi khuẩn.</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Liều lượng sử dụng.</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Phương pháp sử dụng.</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Thời gian tiếp xúc của hóa chất với các vi sinh vật khảo nghiệm.</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Khoảng thời gian giữa các lần sử dụng (đối với chế phẩm có tác dụng tồn lưu)</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Môi trường pha loãng nếu có (nước, dầu…)</w:t>
            </w:r>
          </w:p>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d) Dạng chế phẩm.</w:t>
            </w:r>
          </w:p>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e) Điều kiện bảo quản.</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f) Hạn sử dụng.</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lang w:val="fr-FR"/>
              </w:rPr>
            </w:pPr>
            <w:r w:rsidRPr="003B4843">
              <w:rPr>
                <w:rFonts w:ascii="Times New Roman" w:eastAsia="Calibri" w:hAnsi="Times New Roman"/>
                <w:sz w:val="26"/>
                <w:szCs w:val="26"/>
                <w:lang w:val="fr-FR"/>
              </w:rPr>
              <w:t>1.2</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lang w:val="fr-FR"/>
              </w:rPr>
            </w:pPr>
            <w:r w:rsidRPr="003B4843">
              <w:rPr>
                <w:rFonts w:ascii="Times New Roman" w:eastAsia="Calibri" w:hAnsi="Times New Roman"/>
                <w:sz w:val="26"/>
                <w:szCs w:val="26"/>
                <w:lang w:val="fr-FR"/>
              </w:rPr>
              <w:t xml:space="preserve">Mục đích/Chỉ định sử dụng </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Nêu mục đích sử dụng/chỉ định sử dụng của sản phẩm dự kiến ghi trên nhãn hoặc tờ hướng dẫn sử dụng.</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lang w:val="fr-FR"/>
              </w:rPr>
            </w:pPr>
            <w:r w:rsidRPr="003B4843">
              <w:rPr>
                <w:rFonts w:ascii="Times New Roman" w:eastAsia="Calibri" w:hAnsi="Times New Roman"/>
                <w:sz w:val="26"/>
                <w:szCs w:val="26"/>
                <w:lang w:val="fr-FR"/>
              </w:rPr>
              <w:t>1.3</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lang w:val="fr-FR"/>
              </w:rPr>
            </w:pPr>
            <w:r w:rsidRPr="003B4843">
              <w:rPr>
                <w:rFonts w:ascii="Times New Roman" w:eastAsia="Calibri" w:hAnsi="Times New Roman"/>
                <w:sz w:val="26"/>
                <w:szCs w:val="26"/>
                <w:lang w:val="fr-FR"/>
              </w:rPr>
              <w:t>Hướng dẫn sử dụng</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lang w:val="fr-FR"/>
              </w:rPr>
            </w:pPr>
            <w:r w:rsidRPr="003B4843">
              <w:rPr>
                <w:rFonts w:ascii="Times New Roman" w:eastAsia="Calibri" w:hAnsi="Times New Roman"/>
                <w:iCs/>
                <w:sz w:val="26"/>
                <w:szCs w:val="26"/>
                <w:lang w:val="fr-FR"/>
              </w:rPr>
              <w:t xml:space="preserve">Tóm tắt hướng dẫn về cách sử dụng, cách bảo quản và chú ý an toàn khi sử dụng chế phẩm…theo như Tờ hướng dẫn sử </w:t>
            </w:r>
            <w:r w:rsidRPr="003B4843">
              <w:rPr>
                <w:rFonts w:ascii="Times New Roman" w:eastAsia="Calibri" w:hAnsi="Times New Roman"/>
                <w:iCs/>
                <w:sz w:val="26"/>
                <w:szCs w:val="26"/>
                <w:lang w:val="fr-FR"/>
              </w:rPr>
              <w:lastRenderedPageBreak/>
              <w:t xml:space="preserve">dụng hoặc Tờ thông tin của trang thiết bị </w:t>
            </w:r>
            <w:r w:rsidRPr="003B4843">
              <w:rPr>
                <w:rFonts w:ascii="Times New Roman" w:eastAsia="Calibri" w:hAnsi="Times New Roman"/>
                <w:iCs/>
                <w:sz w:val="26"/>
                <w:szCs w:val="26"/>
                <w:lang w:val="vi-VN"/>
              </w:rPr>
              <w:t>y tế</w:t>
            </w:r>
            <w:r w:rsidRPr="003B4843">
              <w:rPr>
                <w:rFonts w:ascii="Times New Roman" w:eastAsia="Calibri" w:hAnsi="Times New Roman"/>
                <w:iCs/>
                <w:sz w:val="26"/>
                <w:szCs w:val="26"/>
                <w:lang w:val="fr-FR"/>
              </w:rPr>
              <w:t>.</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lastRenderedPageBreak/>
              <w:t>1.4</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Chống chỉ định</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về những trường hợp không được chỉ định sử dụng trang thiết bị y tế vì lý do an toàn cho người sử dụng, cho môi trường…; theo đúng nội dung ghi trên nhãn sản phẩm và theo đúng nội dung đã được phê duyệt tại nước sản xuất (nếu có).</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1.5</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Cảnh báo và thận trọng</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pacing w:val="-4"/>
                <w:sz w:val="26"/>
                <w:szCs w:val="26"/>
              </w:rPr>
              <w:t xml:space="preserve"> </w:t>
            </w:r>
            <w:r w:rsidRPr="003B4843">
              <w:rPr>
                <w:rFonts w:ascii="Times New Roman" w:eastAsia="Calibri" w:hAnsi="Times New Roman"/>
                <w:iCs/>
                <w:sz w:val="26"/>
                <w:szCs w:val="26"/>
              </w:rPr>
              <w:t xml:space="preserve">Những thông tin cảnh báo và những điểm cần thận trọng khi sử dụng: </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a) Các thông tin đánh giá tương thích sinh học của sản phẩm:</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thông tin đánh giá độc tính của sản phẩm như: Độc cấp tính qua miệng (LD</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độc cấp tính qua da (LD</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độc cấp tính qua hô hấp (LC</w:t>
            </w:r>
            <w:r w:rsidRPr="003B4843">
              <w:rPr>
                <w:rFonts w:ascii="Times New Roman" w:eastAsia="Calibri" w:hAnsi="Times New Roman"/>
                <w:iCs/>
                <w:sz w:val="26"/>
                <w:szCs w:val="26"/>
                <w:vertAlign w:val="subscript"/>
              </w:rPr>
              <w:t>50</w:t>
            </w:r>
            <w:r w:rsidRPr="003B4843">
              <w:rPr>
                <w:rFonts w:ascii="Times New Roman" w:eastAsia="Calibri" w:hAnsi="Times New Roman"/>
                <w:iCs/>
                <w:sz w:val="26"/>
                <w:szCs w:val="26"/>
              </w:rPr>
              <w:t>); khả năng kích thích mắt; khả năng kích thích da; khả năng gây dị ứng.</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Các thông tin về độc tính sinh thái, khả năng phân hủy và tồn dư.</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b) Các thông tin liên quan đến độc cấp tính; độc bán trường diễn/ trường diễn; độc mãn tính; khả năng gây đột biến gen; khả năng gây ung thư; độc tính với sinh sản và sự phát triển; khả năng chuyển hóa trong môi trường; độc tính sinh thái của chất có hoạt tính khử khuẩn </w:t>
            </w:r>
            <w:r w:rsidRPr="003B4843">
              <w:rPr>
                <w:rFonts w:ascii="Times New Roman" w:eastAsia="Calibri" w:hAnsi="Times New Roman"/>
                <w:i/>
                <w:sz w:val="26"/>
                <w:szCs w:val="26"/>
              </w:rPr>
              <w:t>(không yêu cầu với hóa chất, chế phẩm chỉ có một mục đích là khử khuẩn trang thiết bị y tế thuộc loại B)</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c) Các thông tin y khoa, triệu chứng ngộ độc, thuốc giải độc (nếu có).</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iCs/>
                <w:spacing w:val="-4"/>
                <w:sz w:val="26"/>
                <w:szCs w:val="26"/>
              </w:rPr>
              <w:t>d) Các thông tin khác như phương pháp tiêu hủy chế phẩm hết hạn hoặc không sử dụng hết; phương pháp tiêu hủy bao gói chế phẩm.</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1.6</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sz w:val="26"/>
                <w:szCs w:val="26"/>
              </w:rPr>
              <w:t>Tác dụng bất lợi có thể xảy ra</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về các tác dụng bất lợi liên quan đến sử dụng sản phẩm như các tác động xấu có thể xảy ra đối với người khi sử dụng sản phẩm…</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2</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sz w:val="26"/>
                <w:szCs w:val="26"/>
              </w:rPr>
            </w:pPr>
            <w:r w:rsidRPr="003B4843">
              <w:rPr>
                <w:rFonts w:ascii="Times New Roman" w:eastAsia="Calibri" w:hAnsi="Times New Roman"/>
                <w:bCs/>
                <w:sz w:val="26"/>
                <w:szCs w:val="26"/>
              </w:rPr>
              <w:t>Thông tin sản phẩm đã lưu hành tại các nước (nếu có)</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Thông tin các nước cấp đăng ký lưu hành sản phẩm, ngày được cấp đăng ký; chỉ định sử dụng của sản phẩm được phê duyệt tại từng nước.</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3</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bCs/>
                <w:sz w:val="26"/>
                <w:szCs w:val="26"/>
              </w:rPr>
            </w:pPr>
            <w:r w:rsidRPr="003B4843">
              <w:rPr>
                <w:rFonts w:ascii="Times New Roman" w:eastAsia="Calibri" w:hAnsi="Times New Roman"/>
                <w:bCs/>
                <w:sz w:val="26"/>
                <w:szCs w:val="26"/>
              </w:rPr>
              <w:t>Thông tin liên quan đến phản ứng bất lợi, hành động khắc phục (nếu có)</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 xml:space="preserve">a) Cung cấp thông tin về số lượng báo cáo phản ứng bất lợi liên quan đến việc sử dụng </w:t>
            </w:r>
            <w:r w:rsidRPr="003B4843">
              <w:rPr>
                <w:rFonts w:ascii="Times New Roman" w:eastAsia="Calibri" w:hAnsi="Times New Roman"/>
                <w:iCs/>
                <w:sz w:val="26"/>
                <w:szCs w:val="26"/>
                <w:lang w:val="vi-VN"/>
              </w:rPr>
              <w:t>trang thiết bị y tế</w:t>
            </w:r>
            <w:r w:rsidRPr="003B4843">
              <w:rPr>
                <w:rFonts w:ascii="Times New Roman" w:eastAsia="Calibri" w:hAnsi="Times New Roman"/>
                <w:iCs/>
                <w:sz w:val="26"/>
                <w:szCs w:val="26"/>
              </w:rPr>
              <w:t>.</w:t>
            </w:r>
          </w:p>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t>b) Các hành động khắc phục về an toàn trên thị trường.</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 xml:space="preserve">4 </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eastAsia="Calibri" w:hAnsi="Times New Roman"/>
                <w:bCs/>
                <w:sz w:val="26"/>
                <w:szCs w:val="26"/>
              </w:rPr>
            </w:pPr>
            <w:r w:rsidRPr="003B4843">
              <w:rPr>
                <w:rFonts w:ascii="Times New Roman" w:eastAsia="Calibri" w:hAnsi="Times New Roman"/>
                <w:bCs/>
                <w:sz w:val="26"/>
                <w:szCs w:val="26"/>
              </w:rPr>
              <w:t xml:space="preserve">Thông tin về việc thu hồi sản phẩm </w:t>
            </w:r>
            <w:r w:rsidRPr="003B4843">
              <w:rPr>
                <w:rFonts w:ascii="Times New Roman" w:eastAsia="Calibri" w:hAnsi="Times New Roman"/>
                <w:bCs/>
                <w:sz w:val="26"/>
                <w:szCs w:val="26"/>
              </w:rPr>
              <w:lastRenderedPageBreak/>
              <w:t xml:space="preserve">(nếu có) </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iCs/>
                <w:sz w:val="26"/>
                <w:szCs w:val="26"/>
              </w:rPr>
            </w:pPr>
            <w:r w:rsidRPr="003B4843">
              <w:rPr>
                <w:rFonts w:ascii="Times New Roman" w:eastAsia="Calibri" w:hAnsi="Times New Roman"/>
                <w:iCs/>
                <w:sz w:val="26"/>
                <w:szCs w:val="26"/>
              </w:rPr>
              <w:lastRenderedPageBreak/>
              <w:t xml:space="preserve">Thông tin về các trường hợp thu hồi sản phẩm từ khi sản </w:t>
            </w:r>
            <w:r w:rsidRPr="003B4843">
              <w:rPr>
                <w:rFonts w:ascii="Times New Roman" w:eastAsia="Calibri" w:hAnsi="Times New Roman"/>
                <w:iCs/>
                <w:sz w:val="26"/>
                <w:szCs w:val="26"/>
              </w:rPr>
              <w:lastRenderedPageBreak/>
              <w:t>phẩm được đưa ra thị trường.</w:t>
            </w:r>
          </w:p>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Những biện pháp thu hồi/ điều chỉnh hậu mại đã thực hiện theo yêu cầu của cơ quan quản lý các nước</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lastRenderedPageBreak/>
              <w:t>5</w:t>
            </w:r>
          </w:p>
        </w:tc>
        <w:tc>
          <w:tcPr>
            <w:tcW w:w="11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ind w:left="10" w:hanging="10"/>
              <w:rPr>
                <w:rFonts w:ascii="Times New Roman" w:hAnsi="Times New Roman"/>
                <w:sz w:val="26"/>
                <w:szCs w:val="26"/>
                <w:lang w:val="fr-FR"/>
              </w:rPr>
            </w:pPr>
            <w:r w:rsidRPr="003B4843">
              <w:rPr>
                <w:rFonts w:ascii="Times New Roman" w:eastAsia="Calibri" w:hAnsi="Times New Roman"/>
                <w:bCs/>
                <w:sz w:val="26"/>
                <w:szCs w:val="26"/>
              </w:rPr>
              <w:t>Nhà sản xuất</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jc w:val="both"/>
              <w:rPr>
                <w:rFonts w:ascii="Times New Roman" w:hAnsi="Times New Roman"/>
                <w:sz w:val="26"/>
                <w:szCs w:val="26"/>
                <w:lang w:val="fr-FR"/>
              </w:rPr>
            </w:pPr>
            <w:r w:rsidRPr="003B4843">
              <w:rPr>
                <w:rFonts w:ascii="Times New Roman" w:eastAsia="Calibri" w:hAnsi="Times New Roman"/>
                <w:iCs/>
                <w:sz w:val="26"/>
                <w:szCs w:val="26"/>
                <w:lang w:val="fr-FR"/>
              </w:rPr>
              <w:t>Nêu các nhà sản xuất tham gia quá trình sản xuất sản phẩm và hệ thống quản lý chất lượng áp dụng</w:t>
            </w:r>
          </w:p>
        </w:tc>
      </w:tr>
      <w:tr w:rsidR="0038048A" w:rsidRPr="003B4843" w:rsidTr="009B0F0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0"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9000"/>
              </w:tabs>
              <w:spacing w:after="60"/>
              <w:ind w:left="357" w:hanging="357"/>
              <w:jc w:val="center"/>
              <w:rPr>
                <w:rFonts w:ascii="Times New Roman" w:eastAsia="Calibri" w:hAnsi="Times New Roman"/>
                <w:sz w:val="26"/>
                <w:szCs w:val="26"/>
              </w:rPr>
            </w:pPr>
            <w:r w:rsidRPr="003B4843">
              <w:rPr>
                <w:rFonts w:ascii="Times New Roman" w:eastAsia="Calibri" w:hAnsi="Times New Roman"/>
                <w:sz w:val="26"/>
                <w:szCs w:val="26"/>
              </w:rPr>
              <w:t>6</w:t>
            </w:r>
          </w:p>
        </w:tc>
        <w:tc>
          <w:tcPr>
            <w:tcW w:w="1155" w:type="pct"/>
            <w:tcBorders>
              <w:top w:val="single" w:sz="4" w:space="0" w:color="000000"/>
              <w:left w:val="single" w:sz="4" w:space="0" w:color="000000"/>
              <w:bottom w:val="single" w:sz="4" w:space="0" w:color="000000"/>
              <w:right w:val="single" w:sz="4" w:space="0" w:color="000000"/>
            </w:tcBorders>
            <w:vAlign w:val="center"/>
          </w:tcPr>
          <w:p w:rsidR="0038048A" w:rsidRPr="003B4843" w:rsidRDefault="0038048A" w:rsidP="009B0F09">
            <w:pPr>
              <w:shd w:val="clear" w:color="auto" w:fill="FFFFFF" w:themeFill="background1"/>
              <w:tabs>
                <w:tab w:val="left" w:pos="303"/>
                <w:tab w:val="left" w:pos="9000"/>
              </w:tabs>
              <w:spacing w:after="60"/>
              <w:ind w:left="10" w:hanging="10"/>
              <w:jc w:val="both"/>
              <w:rPr>
                <w:rFonts w:ascii="Times New Roman" w:eastAsia="Calibri" w:hAnsi="Times New Roman"/>
                <w:bCs/>
                <w:sz w:val="26"/>
                <w:szCs w:val="26"/>
              </w:rPr>
            </w:pPr>
            <w:r w:rsidRPr="003B4843">
              <w:rPr>
                <w:rFonts w:ascii="Times New Roman" w:eastAsia="Calibri" w:hAnsi="Times New Roman"/>
                <w:bCs/>
                <w:sz w:val="26"/>
                <w:szCs w:val="26"/>
              </w:rPr>
              <w:t>Thông tin về đánh giá chất lượng trang thiết bị y tế</w:t>
            </w:r>
          </w:p>
        </w:tc>
        <w:tc>
          <w:tcPr>
            <w:tcW w:w="3455" w:type="pct"/>
            <w:tcBorders>
              <w:top w:val="single" w:sz="4" w:space="0" w:color="000000"/>
              <w:left w:val="single" w:sz="4" w:space="0" w:color="000000"/>
              <w:bottom w:val="single" w:sz="4" w:space="0" w:color="000000"/>
              <w:right w:val="single" w:sz="4" w:space="0" w:color="000000"/>
            </w:tcBorders>
          </w:tcPr>
          <w:p w:rsidR="0038048A" w:rsidRPr="003B4843" w:rsidRDefault="0038048A" w:rsidP="009B0F09">
            <w:pPr>
              <w:shd w:val="clear" w:color="auto" w:fill="FFFFFF" w:themeFill="background1"/>
              <w:tabs>
                <w:tab w:val="left" w:pos="303"/>
                <w:tab w:val="left" w:pos="9000"/>
              </w:tabs>
              <w:spacing w:after="60"/>
              <w:jc w:val="both"/>
              <w:rPr>
                <w:rFonts w:ascii="Times New Roman" w:eastAsia="Calibri" w:hAnsi="Times New Roman"/>
                <w:iCs/>
                <w:sz w:val="26"/>
                <w:szCs w:val="26"/>
              </w:rPr>
            </w:pPr>
            <w:r w:rsidRPr="003B4843">
              <w:rPr>
                <w:rFonts w:ascii="Times New Roman" w:eastAsia="Calibri" w:hAnsi="Times New Roman"/>
                <w:iCs/>
                <w:sz w:val="26"/>
                <w:szCs w:val="26"/>
              </w:rPr>
              <w:t>Kết quả</w:t>
            </w:r>
            <w:r w:rsidRPr="003B4843">
              <w:rPr>
                <w:rFonts w:ascii="Times New Roman" w:hAnsi="Times New Roman"/>
                <w:sz w:val="26"/>
                <w:szCs w:val="26"/>
              </w:rPr>
              <w:t xml:space="preserve"> kiểm nghiệm thành phần, hàm lượng các chất có hoạt tính khử khuẩn; khảo nghiệm đánh giá hiệu lực sinh học của sản phẩm </w:t>
            </w:r>
          </w:p>
        </w:tc>
      </w:tr>
    </w:tbl>
    <w:p w:rsidR="0038048A" w:rsidRPr="003B4843" w:rsidRDefault="0038048A" w:rsidP="0038048A">
      <w:pPr>
        <w:shd w:val="clear" w:color="auto" w:fill="FFFFFF" w:themeFill="background1"/>
        <w:tabs>
          <w:tab w:val="left" w:pos="360"/>
          <w:tab w:val="left" w:leader="dot" w:pos="8010"/>
          <w:tab w:val="left" w:leader="dot" w:pos="9000"/>
        </w:tabs>
        <w:ind w:firstLine="567"/>
        <w:jc w:val="both"/>
        <w:rPr>
          <w:rFonts w:ascii="Times New Roman" w:eastAsia="Calibri" w:hAnsi="Times New Roman"/>
          <w:bCs/>
          <w:sz w:val="26"/>
          <w:szCs w:val="26"/>
        </w:rPr>
      </w:pPr>
    </w:p>
    <w:p w:rsidR="0038048A" w:rsidRPr="003B4843" w:rsidRDefault="0038048A" w:rsidP="0038048A">
      <w:pPr>
        <w:shd w:val="clear" w:color="auto" w:fill="FFFFFF" w:themeFill="background1"/>
        <w:tabs>
          <w:tab w:val="left" w:pos="360"/>
          <w:tab w:val="left" w:pos="9000"/>
        </w:tabs>
        <w:ind w:firstLine="567"/>
        <w:jc w:val="both"/>
        <w:rPr>
          <w:rFonts w:ascii="Times New Roman" w:eastAsia="Calibri" w:hAnsi="Times New Roman"/>
          <w:bCs/>
          <w:sz w:val="26"/>
          <w:szCs w:val="26"/>
        </w:rPr>
      </w:pPr>
    </w:p>
    <w:p w:rsidR="0038048A" w:rsidRPr="003B4843" w:rsidRDefault="0038048A" w:rsidP="0038048A">
      <w:pPr>
        <w:shd w:val="clear" w:color="auto" w:fill="FFFFFF" w:themeFill="background1"/>
        <w:spacing w:after="120"/>
        <w:ind w:firstLine="720"/>
        <w:jc w:val="both"/>
        <w:rPr>
          <w:rFonts w:ascii="Times New Roman" w:eastAsia="Calibri" w:hAnsi="Times New Roman"/>
          <w:sz w:val="26"/>
          <w:szCs w:val="26"/>
        </w:rPr>
      </w:pPr>
      <w:r w:rsidRPr="003B4843">
        <w:rPr>
          <w:rFonts w:ascii="Times New Roman" w:eastAsia="Calibri" w:hAnsi="Times New Roman"/>
          <w:sz w:val="26"/>
          <w:szCs w:val="26"/>
        </w:rPr>
        <w:t>Cơ sở đăng ký lưu hành cam kết những nội dung trên là đúng sự thật và chịu trách nhiệm trước pháp luật về các thông tin đã kê khai nêu trên.</w:t>
      </w:r>
    </w:p>
    <w:tbl>
      <w:tblPr>
        <w:tblW w:w="9322" w:type="dxa"/>
        <w:tblLook w:val="04A0" w:firstRow="1" w:lastRow="0" w:firstColumn="1" w:lastColumn="0" w:noHBand="0" w:noVBand="1"/>
      </w:tblPr>
      <w:tblGrid>
        <w:gridCol w:w="3369"/>
        <w:gridCol w:w="5953"/>
      </w:tblGrid>
      <w:tr w:rsidR="0038048A" w:rsidRPr="003B4843" w:rsidTr="009B0F09">
        <w:tc>
          <w:tcPr>
            <w:tcW w:w="3369" w:type="dxa"/>
          </w:tcPr>
          <w:p w:rsidR="0038048A" w:rsidRPr="003B4843" w:rsidRDefault="0038048A" w:rsidP="009B0F09">
            <w:pPr>
              <w:shd w:val="clear" w:color="auto" w:fill="FFFFFF" w:themeFill="background1"/>
              <w:tabs>
                <w:tab w:val="left" w:pos="720"/>
                <w:tab w:val="left" w:pos="9000"/>
              </w:tabs>
              <w:ind w:left="357" w:hanging="357"/>
              <w:jc w:val="both"/>
              <w:rPr>
                <w:rFonts w:ascii="Times New Roman" w:eastAsia="Calibri" w:hAnsi="Times New Roman"/>
                <w:sz w:val="26"/>
                <w:szCs w:val="26"/>
              </w:rPr>
            </w:pPr>
          </w:p>
        </w:tc>
        <w:tc>
          <w:tcPr>
            <w:tcW w:w="5953" w:type="dxa"/>
          </w:tcPr>
          <w:p w:rsidR="0038048A" w:rsidRPr="003B4843" w:rsidRDefault="0038048A" w:rsidP="009B0F09">
            <w:pPr>
              <w:shd w:val="clear" w:color="auto" w:fill="FFFFFF" w:themeFill="background1"/>
              <w:jc w:val="center"/>
              <w:rPr>
                <w:rFonts w:ascii="Times New Roman" w:eastAsia="Calibri" w:hAnsi="Times New Roman"/>
                <w:b/>
                <w:bCs/>
                <w:sz w:val="26"/>
                <w:szCs w:val="26"/>
              </w:rPr>
            </w:pPr>
            <w:r w:rsidRPr="003B4843">
              <w:rPr>
                <w:rFonts w:ascii="Times New Roman" w:eastAsia="Calibri" w:hAnsi="Times New Roman"/>
                <w:b/>
                <w:bCs/>
                <w:sz w:val="26"/>
                <w:szCs w:val="26"/>
              </w:rPr>
              <w:t>Người đại diện hợp pháp của cơ sở</w:t>
            </w:r>
          </w:p>
          <w:p w:rsidR="0038048A" w:rsidRPr="003B4843" w:rsidRDefault="0038048A" w:rsidP="009B0F09">
            <w:pPr>
              <w:shd w:val="clear" w:color="auto" w:fill="FFFFFF" w:themeFill="background1"/>
              <w:jc w:val="center"/>
              <w:rPr>
                <w:rFonts w:ascii="Times New Roman" w:eastAsia="Calibri" w:hAnsi="Times New Roman"/>
                <w:i/>
                <w:sz w:val="26"/>
                <w:szCs w:val="26"/>
              </w:rPr>
            </w:pPr>
            <w:r w:rsidRPr="003B4843">
              <w:rPr>
                <w:rFonts w:ascii="Times New Roman" w:eastAsia="Calibri" w:hAnsi="Times New Roman"/>
                <w:i/>
                <w:sz w:val="26"/>
                <w:szCs w:val="26"/>
              </w:rPr>
              <w:t>Ký tên (Ghi họ tên đầy đủ, chức danh)</w:t>
            </w:r>
          </w:p>
          <w:p w:rsidR="0038048A" w:rsidRPr="003B4843" w:rsidRDefault="0038048A" w:rsidP="009B0F09">
            <w:pPr>
              <w:shd w:val="clear" w:color="auto" w:fill="FFFFFF" w:themeFill="background1"/>
              <w:tabs>
                <w:tab w:val="left" w:pos="720"/>
                <w:tab w:val="left" w:pos="9000"/>
              </w:tabs>
              <w:jc w:val="center"/>
              <w:rPr>
                <w:rFonts w:ascii="Times New Roman" w:eastAsia="Calibri" w:hAnsi="Times New Roman"/>
                <w:sz w:val="26"/>
                <w:szCs w:val="26"/>
              </w:rPr>
            </w:pPr>
            <w:r w:rsidRPr="003B4843">
              <w:rPr>
                <w:rFonts w:ascii="Times New Roman" w:eastAsia="Calibri" w:hAnsi="Times New Roman"/>
                <w:i/>
                <w:sz w:val="26"/>
                <w:szCs w:val="26"/>
              </w:rPr>
              <w:t>Xác nhận bằng dấu hoặc chữ ký</w:t>
            </w:r>
          </w:p>
        </w:tc>
      </w:tr>
    </w:tbl>
    <w:p w:rsidR="002D16EC" w:rsidRDefault="0038048A">
      <w:bookmarkStart w:id="0" w:name="_GoBack"/>
      <w:bookmarkEnd w:id="0"/>
    </w:p>
    <w:sectPr w:rsidR="002D16EC" w:rsidSect="0038048A">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8A"/>
    <w:rsid w:val="0038048A"/>
    <w:rsid w:val="00BF2EAB"/>
    <w:rsid w:val="00CF1B3F"/>
    <w:rsid w:val="00D25F1D"/>
    <w:rsid w:val="00DB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8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8A"/>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2023-07-26T03:54:00Z</dcterms:created>
  <dcterms:modified xsi:type="dcterms:W3CDTF">2023-07-26T03:55:00Z</dcterms:modified>
</cp:coreProperties>
</file>