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32"/>
      </w:tblGrid>
      <w:tr w:rsidR="00D01B76" w:rsidRPr="00C849E2" w:rsidTr="00196F90">
        <w:tc>
          <w:tcPr>
            <w:tcW w:w="3348" w:type="dxa"/>
          </w:tcPr>
          <w:p w:rsidR="00D01B76" w:rsidRPr="00C849E2" w:rsidRDefault="00D01B76" w:rsidP="00196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proofErr w:type="gramStart"/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...(</w:t>
            </w:r>
            <w:proofErr w:type="gramEnd"/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1)…</w:t>
            </w:r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br/>
              <w:t>...(2)…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>-------</w:t>
            </w:r>
          </w:p>
        </w:tc>
        <w:tc>
          <w:tcPr>
            <w:tcW w:w="5832" w:type="dxa"/>
          </w:tcPr>
          <w:p w:rsidR="00D01B76" w:rsidRPr="00C849E2" w:rsidRDefault="00D01B76" w:rsidP="00196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 xml:space="preserve">Độc lập - Tự do - Hạnh phúc 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>---------------</w:t>
            </w:r>
          </w:p>
        </w:tc>
      </w:tr>
      <w:tr w:rsidR="00D01B76" w:rsidRPr="00C849E2" w:rsidTr="00196F90">
        <w:tc>
          <w:tcPr>
            <w:tcW w:w="3348" w:type="dxa"/>
          </w:tcPr>
          <w:p w:rsidR="00D01B76" w:rsidRPr="00C849E2" w:rsidRDefault="00D01B76" w:rsidP="00196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Số: ……../……….</w:t>
            </w:r>
          </w:p>
        </w:tc>
        <w:tc>
          <w:tcPr>
            <w:tcW w:w="5832" w:type="dxa"/>
          </w:tcPr>
          <w:p w:rsidR="00D01B76" w:rsidRPr="00C849E2" w:rsidRDefault="00D01B76" w:rsidP="00196F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highlight w:val="white"/>
              </w:rPr>
              <w:t>……….……, ngày     tháng... năm 20...</w:t>
            </w:r>
            <w:r w:rsidRPr="00C849E2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</w:p>
        </w:tc>
      </w:tr>
    </w:tbl>
    <w:p w:rsidR="00D01B76" w:rsidRPr="00C849E2" w:rsidRDefault="00D01B76" w:rsidP="00D01B7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0"/>
          <w:highlight w:val="white"/>
        </w:rPr>
      </w:pPr>
    </w:p>
    <w:p w:rsidR="00D01B76" w:rsidRPr="00C849E2" w:rsidRDefault="00D01B76" w:rsidP="00D01B7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ĐƠN ĐỀ NGHỊ BÃI BỎ ĐƯỜNG NGANG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TẠI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3)…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Kính gửi: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4)…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bookmarkStart w:id="0" w:name="_GoBack"/>
      <w:bookmarkEnd w:id="0"/>
    </w:p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Căn cứ Luật Đường sắt năm 2017;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Căn cứ Thông tư số </w:t>
      </w:r>
      <w:r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29</w:t>
      </w: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/2023/TT-BGTVT ngày</w:t>
      </w:r>
      <w:r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 29 </w:t>
      </w: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tháng </w:t>
      </w:r>
      <w:r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9 </w:t>
      </w: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năm 2023 của Bộ trưởng Bộ Giao thông vận tải quy định về đường ngang và cấp giấy phép xây dựng trong phạm vi đất dành cho đường sắt;</w:t>
      </w:r>
    </w:p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Căn cứ </w:t>
      </w:r>
      <w:proofErr w:type="gramStart"/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5) ...</w:t>
      </w:r>
    </w:p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2)... đề nghị ...(4)... xem xét bãi bỏ đường ngang cấp ...(6)...; phòng vệ bằng ...(7)...; giao cắt giữa đường sắt …(8)...với đường bộ …(9)…</w:t>
      </w:r>
    </w:p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2)… cam kết bảo </w:t>
      </w:r>
      <w:r w:rsidRPr="00C849E2">
        <w:rPr>
          <w:rFonts w:ascii="Times New Roman" w:eastAsia="Calibri" w:hAnsi="Times New Roman" w:cs="Times New Roman" w:hint="eastAsia"/>
          <w:sz w:val="28"/>
          <w:szCs w:val="28"/>
          <w:highlight w:val="white"/>
        </w:rPr>
        <w:t>đ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ảm nguồn kinh phí </w:t>
      </w:r>
      <w:r w:rsidRPr="00C849E2">
        <w:rPr>
          <w:rFonts w:ascii="Times New Roman" w:eastAsia="Calibri" w:hAnsi="Times New Roman" w:cs="Times New Roman" w:hint="eastAsia"/>
          <w:sz w:val="28"/>
          <w:szCs w:val="28"/>
          <w:highlight w:val="white"/>
        </w:rPr>
        <w:t>đ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ể tổ chức bãi bỏ và hoàn trả trạng thái ban </w:t>
      </w:r>
      <w:r w:rsidRPr="00C849E2">
        <w:rPr>
          <w:rFonts w:ascii="Times New Roman" w:eastAsia="Calibri" w:hAnsi="Times New Roman" w:cs="Times New Roman" w:hint="eastAsia"/>
          <w:sz w:val="28"/>
          <w:szCs w:val="28"/>
          <w:highlight w:val="white"/>
        </w:rPr>
        <w:t>đ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ầu của </w:t>
      </w:r>
      <w:r w:rsidRPr="00C849E2">
        <w:rPr>
          <w:rFonts w:ascii="Times New Roman" w:eastAsia="Calibri" w:hAnsi="Times New Roman" w:cs="Times New Roman" w:hint="eastAsia"/>
          <w:sz w:val="28"/>
          <w:szCs w:val="28"/>
          <w:highlight w:val="white"/>
        </w:rPr>
        <w:t>đ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oạn </w:t>
      </w:r>
      <w:r w:rsidRPr="00C849E2">
        <w:rPr>
          <w:rFonts w:ascii="Times New Roman" w:eastAsia="Calibri" w:hAnsi="Times New Roman" w:cs="Times New Roman" w:hint="eastAsia"/>
          <w:sz w:val="28"/>
          <w:szCs w:val="28"/>
          <w:highlight w:val="white"/>
        </w:rPr>
        <w:t>đư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ờng sắt trong phạm vi </w:t>
      </w:r>
      <w:r w:rsidRPr="00C849E2">
        <w:rPr>
          <w:rFonts w:ascii="Times New Roman" w:eastAsia="Calibri" w:hAnsi="Times New Roman" w:cs="Times New Roman" w:hint="eastAsia"/>
          <w:sz w:val="28"/>
          <w:szCs w:val="28"/>
          <w:highlight w:val="white"/>
        </w:rPr>
        <w:t>đư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ờng ngang.</w:t>
      </w:r>
    </w:p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D01B76" w:rsidRPr="00C849E2" w:rsidTr="00196F90">
        <w:tc>
          <w:tcPr>
            <w:tcW w:w="2835" w:type="dxa"/>
            <w:shd w:val="clear" w:color="auto" w:fill="auto"/>
          </w:tcPr>
          <w:p w:rsidR="00D01B76" w:rsidRPr="00C849E2" w:rsidRDefault="00D01B76" w:rsidP="00196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x-none"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white"/>
                <w:lang w:val="x-none" w:eastAsia="vi-VN"/>
              </w:rPr>
              <w:t>Nơi nhận:</w:t>
            </w:r>
          </w:p>
          <w:p w:rsidR="00D01B76" w:rsidRPr="00C849E2" w:rsidRDefault="00D01B76" w:rsidP="00196F90">
            <w:pPr>
              <w:widowControl w:val="0"/>
              <w:tabs>
                <w:tab w:val="left" w:pos="125"/>
                <w:tab w:val="left" w:leader="dot" w:pos="1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  <w:t>…</w:t>
            </w:r>
          </w:p>
          <w:p w:rsidR="00D01B76" w:rsidRPr="00C849E2" w:rsidRDefault="00D01B76" w:rsidP="00196F90">
            <w:pPr>
              <w:widowControl w:val="0"/>
              <w:tabs>
                <w:tab w:val="left" w:pos="125"/>
                <w:tab w:val="left" w:leader="dot" w:pos="1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  <w:t>…</w:t>
            </w:r>
          </w:p>
          <w:p w:rsidR="00D01B76" w:rsidRPr="00C849E2" w:rsidRDefault="00D01B76" w:rsidP="00196F90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Lưu: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  <w:t>…</w:t>
            </w:r>
          </w:p>
          <w:p w:rsidR="00D01B76" w:rsidRPr="00C849E2" w:rsidRDefault="00D01B76" w:rsidP="00196F90">
            <w:pPr>
              <w:widowControl w:val="0"/>
              <w:tabs>
                <w:tab w:val="left" w:leader="dot" w:pos="8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shd w:val="clear" w:color="auto" w:fill="auto"/>
          </w:tcPr>
          <w:p w:rsidR="00D01B76" w:rsidRPr="00C849E2" w:rsidRDefault="00D01B76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QUYỀN</w:t>
            </w: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shd w:val="clear" w:color="auto" w:fill="FFFFFF"/>
                <w:lang w:eastAsia="vi-VN"/>
              </w:rPr>
              <w:t xml:space="preserve"> HẠN, CHỨC VỤ CỦA NGƯỜI KÝ</w:t>
            </w:r>
          </w:p>
          <w:p w:rsidR="00D01B76" w:rsidRPr="00C849E2" w:rsidRDefault="00D01B76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>(Chữ ký của người có thẩm quyền,</w:t>
            </w:r>
          </w:p>
          <w:p w:rsidR="00D01B76" w:rsidRPr="00C849E2" w:rsidRDefault="00D01B76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>dấu/chữ ký số của cơ quan, tổ chức)</w:t>
            </w:r>
          </w:p>
          <w:p w:rsidR="00D01B76" w:rsidRPr="00C849E2" w:rsidRDefault="00D01B76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shd w:val="clear" w:color="auto" w:fill="FFFFFF"/>
                <w:lang w:eastAsia="vi-VN"/>
              </w:rPr>
            </w:pPr>
          </w:p>
          <w:p w:rsidR="00D01B76" w:rsidRPr="00C849E2" w:rsidRDefault="00D01B76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shd w:val="clear" w:color="auto" w:fill="FFFFFF"/>
                <w:lang w:eastAsia="vi-VN"/>
              </w:rPr>
              <w:t>Họ và tên</w:t>
            </w:r>
          </w:p>
        </w:tc>
      </w:tr>
    </w:tbl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</w:pPr>
    </w:p>
    <w:p w:rsidR="00D01B76" w:rsidRPr="00C849E2" w:rsidRDefault="00D01B76" w:rsidP="00D01B7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white"/>
        </w:rPr>
        <w:t>Hướng dẫn ghi trong Đơn đề nghị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(1) Tên tổ chức hoặc cơ quan cấp trên của đơn vị hoặc tổ chức đề nghị bãi bỏ đường ngang.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(2) Tên tổ chức đề nghị bãi bỏ đường ngang.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(3) Địa danh, lý 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u w:color="FF0000"/>
        </w:rPr>
        <w:t>trình đường sắt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, tên tuyến đường sắt.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(4) Tên cơ quan có thẩm quyền quyết định bãi bỏ.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(5) Nêu rõ lý do cần bãi bỏ.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(6) Ghi 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u w:color="FF0000"/>
        </w:rPr>
        <w:t>cấp đường ngang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: cấp I, cấp II hoặc cấp III.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(7) Ghi hình thức tổ chức phòng vệ (có người gác; không có người gác: cảnh báo tự động; biển báo).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(8) Ghi lý trình, tên tuyến đường sắt (ví dụ km 5+750, tuyến đường sắt Gia Lâm - Hải Phòng).</w:t>
      </w:r>
    </w:p>
    <w:p w:rsidR="00D01B76" w:rsidRPr="00C849E2" w:rsidRDefault="00D01B76" w:rsidP="00D01B7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(9) Tên tuyến đường bộ, ví dụ: quốc lộ số …. </w:t>
      </w:r>
      <w:proofErr w:type="gramStart"/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tỉnh</w:t>
      </w:r>
      <w:proofErr w:type="gramEnd"/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lộ số …. </w:t>
      </w:r>
      <w:proofErr w:type="gramStart"/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liên</w:t>
      </w:r>
      <w:proofErr w:type="gramEnd"/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 xml:space="preserve"> huyện nối 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u w:color="FF0000"/>
        </w:rPr>
        <w:t xml:space="preserve">huyện 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u w:color="FF0000"/>
        </w:rPr>
        <w:lastRenderedPageBreak/>
        <w:t>với</w:t>
      </w:r>
      <w:r w:rsidRPr="00C849E2"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  <w:t>.... đường công vụ.</w:t>
      </w:r>
    </w:p>
    <w:p w:rsidR="00D01B76" w:rsidRPr="00C849E2" w:rsidRDefault="00D01B76" w:rsidP="00D01B7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</w:rPr>
      </w:pPr>
    </w:p>
    <w:p w:rsidR="0018514E" w:rsidRDefault="00D01B76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76"/>
    <w:rsid w:val="009F0D5A"/>
    <w:rsid w:val="00BB7202"/>
    <w:rsid w:val="00D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EF654-6DBA-49C0-A1D3-57C3471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7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2023-11-10T04:24:00Z</dcterms:created>
  <dcterms:modified xsi:type="dcterms:W3CDTF">2023-11-10T04:24:00Z</dcterms:modified>
</cp:coreProperties>
</file>