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A7CE3" w14:textId="77777777" w:rsidR="00155BE0" w:rsidRPr="00375529" w:rsidRDefault="00155BE0" w:rsidP="00155BE0">
      <w:pPr>
        <w:tabs>
          <w:tab w:val="left" w:pos="3510"/>
        </w:tabs>
        <w:jc w:val="center"/>
        <w:rPr>
          <w:b/>
          <w:sz w:val="28"/>
          <w:szCs w:val="28"/>
          <w:lang w:val="nl-NL"/>
        </w:rPr>
      </w:pPr>
      <w:r w:rsidRPr="00375529">
        <w:rPr>
          <w:b/>
          <w:sz w:val="28"/>
          <w:szCs w:val="28"/>
          <w:lang w:val="vi-VN"/>
        </w:rPr>
        <w:t xml:space="preserve">Mẫu báo cáo đăng ký miễn trừ chất </w:t>
      </w:r>
      <w:r w:rsidRPr="00375529">
        <w:rPr>
          <w:b/>
          <w:sz w:val="28"/>
          <w:szCs w:val="28"/>
          <w:lang w:val="nl-NL"/>
        </w:rPr>
        <w:t>POP</w:t>
      </w:r>
    </w:p>
    <w:p w14:paraId="1C15F6AB" w14:textId="77777777" w:rsidR="00155BE0" w:rsidRPr="00375529" w:rsidRDefault="00155BE0" w:rsidP="00155BE0">
      <w:pPr>
        <w:jc w:val="center"/>
        <w:rPr>
          <w:b/>
          <w:sz w:val="28"/>
          <w:szCs w:val="28"/>
          <w:lang w:val="nl-NL"/>
        </w:rPr>
      </w:pPr>
      <w:r w:rsidRPr="00375529">
        <w:rPr>
          <w:i/>
          <w:iCs/>
          <w:sz w:val="26"/>
          <w:szCs w:val="26"/>
          <w:lang w:val="vi-VN"/>
        </w:rPr>
        <w:t>(</w:t>
      </w:r>
      <w:r w:rsidRPr="00375529">
        <w:rPr>
          <w:bCs/>
          <w:i/>
          <w:iCs/>
          <w:sz w:val="28"/>
          <w:szCs w:val="28"/>
          <w:lang w:val="nl-NL"/>
        </w:rPr>
        <w:t>Phụ lục XIX</w:t>
      </w:r>
      <w:r w:rsidRPr="00375529">
        <w:rPr>
          <w:b/>
          <w:sz w:val="28"/>
          <w:szCs w:val="28"/>
          <w:lang w:val="nl-NL"/>
        </w:rPr>
        <w:t xml:space="preserve"> </w:t>
      </w:r>
      <w:r w:rsidRPr="00375529">
        <w:rPr>
          <w:rFonts w:eastAsia="Calibri"/>
          <w:i/>
          <w:sz w:val="28"/>
          <w:lang w:val="nl-NL"/>
        </w:rPr>
        <w:t>ban hành kèm theo Nghị định số 08/2022/NĐ-CP</w:t>
      </w:r>
      <w:r w:rsidRPr="00375529">
        <w:rPr>
          <w:i/>
          <w:iCs/>
          <w:sz w:val="26"/>
          <w:szCs w:val="26"/>
          <w:lang w:val="vi-VN"/>
        </w:rPr>
        <w:t>)</w:t>
      </w:r>
    </w:p>
    <w:p w14:paraId="11A4CEAC" w14:textId="77777777" w:rsidR="00155BE0" w:rsidRPr="00375529" w:rsidRDefault="00155BE0" w:rsidP="00155BE0">
      <w:pPr>
        <w:autoSpaceDE w:val="0"/>
        <w:autoSpaceDN w:val="0"/>
        <w:adjustRightInd w:val="0"/>
        <w:jc w:val="center"/>
        <w:rPr>
          <w:i/>
          <w:sz w:val="26"/>
          <w:szCs w:val="26"/>
          <w:lang w:val="nl-NL"/>
        </w:rPr>
      </w:pPr>
    </w:p>
    <w:tbl>
      <w:tblPr>
        <w:tblW w:w="9210" w:type="dxa"/>
        <w:tblBorders>
          <w:top w:val="nil"/>
          <w:left w:val="nil"/>
          <w:bottom w:val="nil"/>
          <w:right w:val="nil"/>
          <w:insideH w:val="nil"/>
          <w:insideV w:val="nil"/>
        </w:tblBorders>
        <w:tblLayout w:type="fixed"/>
        <w:tblLook w:val="0600" w:firstRow="0" w:lastRow="0" w:firstColumn="0" w:lastColumn="0" w:noHBand="1" w:noVBand="1"/>
      </w:tblPr>
      <w:tblGrid>
        <w:gridCol w:w="9210"/>
      </w:tblGrid>
      <w:tr w:rsidR="00155BE0" w:rsidRPr="00375529" w14:paraId="318AC9CA" w14:textId="77777777" w:rsidTr="00F83AC9">
        <w:trPr>
          <w:trHeight w:val="8255"/>
        </w:trPr>
        <w:tc>
          <w:tcPr>
            <w:tcW w:w="9210" w:type="dxa"/>
            <w:tcBorders>
              <w:top w:val="single" w:sz="42" w:space="0" w:color="000000"/>
              <w:left w:val="single" w:sz="42" w:space="0" w:color="000000"/>
              <w:bottom w:val="single" w:sz="42" w:space="0" w:color="000000"/>
              <w:right w:val="single" w:sz="42" w:space="0" w:color="000000"/>
            </w:tcBorders>
            <w:shd w:val="clear" w:color="auto" w:fill="auto"/>
            <w:tcMar>
              <w:top w:w="100" w:type="dxa"/>
              <w:left w:w="100" w:type="dxa"/>
              <w:bottom w:w="100" w:type="dxa"/>
              <w:right w:w="100" w:type="dxa"/>
            </w:tcMar>
          </w:tcPr>
          <w:p w14:paraId="7A995A12" w14:textId="77777777" w:rsidR="00155BE0" w:rsidRPr="00375529" w:rsidRDefault="00155BE0" w:rsidP="00F83AC9">
            <w:pPr>
              <w:ind w:left="520"/>
              <w:jc w:val="center"/>
              <w:rPr>
                <w:b/>
                <w:sz w:val="28"/>
                <w:szCs w:val="28"/>
                <w:lang w:val="vi-VN"/>
              </w:rPr>
            </w:pPr>
            <w:r w:rsidRPr="00375529">
              <w:rPr>
                <w:b/>
                <w:sz w:val="28"/>
                <w:szCs w:val="28"/>
                <w:lang w:val="vi-VN"/>
              </w:rPr>
              <w:t>(TÊN TỔ CHỨC, CÁ NHÂN ĐĂNG KÝ)</w:t>
            </w:r>
          </w:p>
          <w:p w14:paraId="68217094" w14:textId="77777777" w:rsidR="00155BE0" w:rsidRPr="00375529" w:rsidRDefault="00155BE0" w:rsidP="00F83AC9">
            <w:pPr>
              <w:ind w:left="520"/>
              <w:rPr>
                <w:sz w:val="28"/>
                <w:szCs w:val="28"/>
                <w:lang w:val="vi-VN"/>
              </w:rPr>
            </w:pPr>
          </w:p>
          <w:p w14:paraId="65E8CA56" w14:textId="77777777" w:rsidR="00155BE0" w:rsidRPr="00375529" w:rsidRDefault="00155BE0" w:rsidP="00F83AC9">
            <w:pPr>
              <w:ind w:left="520"/>
              <w:rPr>
                <w:sz w:val="28"/>
                <w:szCs w:val="28"/>
                <w:lang w:val="vi-VN"/>
              </w:rPr>
            </w:pPr>
          </w:p>
          <w:p w14:paraId="2EA726A6" w14:textId="77777777" w:rsidR="00155BE0" w:rsidRPr="00375529" w:rsidRDefault="00155BE0" w:rsidP="00F83AC9">
            <w:pPr>
              <w:ind w:left="520"/>
              <w:rPr>
                <w:sz w:val="28"/>
                <w:szCs w:val="28"/>
                <w:lang w:val="vi-VN"/>
              </w:rPr>
            </w:pPr>
          </w:p>
          <w:p w14:paraId="5D828D3D" w14:textId="77777777" w:rsidR="00155BE0" w:rsidRPr="00375529" w:rsidRDefault="00155BE0" w:rsidP="00F83AC9">
            <w:pPr>
              <w:ind w:left="520"/>
              <w:rPr>
                <w:sz w:val="28"/>
                <w:szCs w:val="28"/>
                <w:lang w:val="vi-VN"/>
              </w:rPr>
            </w:pPr>
          </w:p>
          <w:p w14:paraId="74713C51" w14:textId="77777777" w:rsidR="00155BE0" w:rsidRPr="00375529" w:rsidRDefault="00155BE0" w:rsidP="00F83AC9">
            <w:pPr>
              <w:ind w:left="520"/>
              <w:rPr>
                <w:sz w:val="28"/>
                <w:szCs w:val="28"/>
                <w:lang w:val="vi-VN"/>
              </w:rPr>
            </w:pPr>
          </w:p>
          <w:p w14:paraId="3723E37E" w14:textId="77777777" w:rsidR="00155BE0" w:rsidRPr="00375529" w:rsidRDefault="00155BE0" w:rsidP="00F83AC9">
            <w:pPr>
              <w:ind w:left="520"/>
              <w:rPr>
                <w:sz w:val="28"/>
                <w:szCs w:val="28"/>
                <w:lang w:val="vi-VN"/>
              </w:rPr>
            </w:pPr>
          </w:p>
          <w:p w14:paraId="76DB1A2F" w14:textId="77777777" w:rsidR="00155BE0" w:rsidRPr="00375529" w:rsidRDefault="00155BE0" w:rsidP="00F83AC9">
            <w:pPr>
              <w:ind w:left="520"/>
              <w:rPr>
                <w:sz w:val="28"/>
                <w:szCs w:val="28"/>
                <w:lang w:val="vi-VN"/>
              </w:rPr>
            </w:pPr>
          </w:p>
          <w:p w14:paraId="4E886CDE" w14:textId="77777777" w:rsidR="00155BE0" w:rsidRPr="00375529" w:rsidRDefault="00155BE0" w:rsidP="00F83AC9">
            <w:pPr>
              <w:ind w:left="520"/>
              <w:rPr>
                <w:sz w:val="28"/>
                <w:szCs w:val="28"/>
                <w:lang w:val="vi-VN"/>
              </w:rPr>
            </w:pPr>
          </w:p>
          <w:p w14:paraId="62C55AC9" w14:textId="77777777" w:rsidR="00155BE0" w:rsidRPr="00375529" w:rsidRDefault="00155BE0" w:rsidP="00F83AC9">
            <w:pPr>
              <w:ind w:left="520"/>
              <w:jc w:val="center"/>
              <w:rPr>
                <w:b/>
                <w:sz w:val="28"/>
                <w:szCs w:val="28"/>
                <w:lang w:val="vi-VN"/>
              </w:rPr>
            </w:pPr>
            <w:r w:rsidRPr="00375529">
              <w:rPr>
                <w:b/>
                <w:sz w:val="28"/>
                <w:szCs w:val="28"/>
                <w:lang w:val="vi-VN"/>
              </w:rPr>
              <w:t>BÁO CÁO ĐĂNG KÝ MIỄN TRỪ CHẤT POP</w:t>
            </w:r>
          </w:p>
          <w:p w14:paraId="4838BE91" w14:textId="77777777" w:rsidR="00155BE0" w:rsidRPr="00375529" w:rsidRDefault="00155BE0" w:rsidP="00F83AC9">
            <w:pPr>
              <w:ind w:left="520"/>
              <w:rPr>
                <w:sz w:val="28"/>
                <w:szCs w:val="28"/>
                <w:lang w:val="vi-VN"/>
              </w:rPr>
            </w:pPr>
          </w:p>
          <w:p w14:paraId="43F38995" w14:textId="77777777" w:rsidR="00155BE0" w:rsidRPr="00375529" w:rsidRDefault="00155BE0" w:rsidP="00F83AC9">
            <w:pPr>
              <w:ind w:left="520"/>
              <w:rPr>
                <w:sz w:val="28"/>
                <w:szCs w:val="28"/>
                <w:lang w:val="vi-VN"/>
              </w:rPr>
            </w:pPr>
          </w:p>
          <w:p w14:paraId="70F1E8DA" w14:textId="77777777" w:rsidR="00155BE0" w:rsidRPr="00375529" w:rsidRDefault="00155BE0" w:rsidP="00F83AC9">
            <w:pPr>
              <w:ind w:left="520"/>
              <w:rPr>
                <w:sz w:val="28"/>
                <w:szCs w:val="28"/>
                <w:lang w:val="vi-VN"/>
              </w:rPr>
            </w:pPr>
          </w:p>
          <w:p w14:paraId="0B7ED73A" w14:textId="77777777" w:rsidR="00155BE0" w:rsidRPr="00375529" w:rsidRDefault="00155BE0" w:rsidP="00F83AC9">
            <w:pPr>
              <w:ind w:left="520"/>
              <w:rPr>
                <w:sz w:val="28"/>
                <w:szCs w:val="28"/>
                <w:lang w:val="vi-VN"/>
              </w:rPr>
            </w:pPr>
          </w:p>
          <w:p w14:paraId="1C13926E" w14:textId="77777777" w:rsidR="00155BE0" w:rsidRPr="00375529" w:rsidRDefault="00155BE0" w:rsidP="00F83AC9">
            <w:pPr>
              <w:ind w:left="520"/>
              <w:rPr>
                <w:sz w:val="28"/>
                <w:szCs w:val="28"/>
                <w:lang w:val="vi-VN"/>
              </w:rPr>
            </w:pPr>
          </w:p>
          <w:p w14:paraId="35E54EF1" w14:textId="77777777" w:rsidR="00155BE0" w:rsidRPr="00375529" w:rsidRDefault="00155BE0" w:rsidP="00F83AC9">
            <w:pPr>
              <w:rPr>
                <w:sz w:val="28"/>
                <w:szCs w:val="28"/>
                <w:lang w:val="vi-VN"/>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4185"/>
              <w:gridCol w:w="4695"/>
            </w:tblGrid>
            <w:tr w:rsidR="00155BE0" w:rsidRPr="00375529" w14:paraId="3D8563D7" w14:textId="77777777" w:rsidTr="00F83AC9">
              <w:trPr>
                <w:trHeight w:val="1340"/>
              </w:trPr>
              <w:tc>
                <w:tcPr>
                  <w:tcW w:w="4185" w:type="dxa"/>
                  <w:tcBorders>
                    <w:top w:val="nil"/>
                    <w:left w:val="nil"/>
                    <w:bottom w:val="nil"/>
                    <w:right w:val="nil"/>
                  </w:tcBorders>
                  <w:shd w:val="clear" w:color="auto" w:fill="auto"/>
                  <w:tcMar>
                    <w:top w:w="100" w:type="dxa"/>
                    <w:left w:w="100" w:type="dxa"/>
                    <w:bottom w:w="100" w:type="dxa"/>
                    <w:right w:w="100" w:type="dxa"/>
                  </w:tcMar>
                </w:tcPr>
                <w:p w14:paraId="39124A3E" w14:textId="77777777" w:rsidR="00155BE0" w:rsidRPr="00375529" w:rsidRDefault="00155BE0" w:rsidP="00F83AC9">
                  <w:pPr>
                    <w:ind w:left="520"/>
                    <w:jc w:val="center"/>
                    <w:rPr>
                      <w:sz w:val="28"/>
                      <w:szCs w:val="28"/>
                      <w:lang w:val="vi-VN"/>
                    </w:rPr>
                  </w:pPr>
                </w:p>
              </w:tc>
              <w:tc>
                <w:tcPr>
                  <w:tcW w:w="4695" w:type="dxa"/>
                  <w:tcBorders>
                    <w:top w:val="nil"/>
                    <w:left w:val="nil"/>
                    <w:bottom w:val="nil"/>
                    <w:right w:val="nil"/>
                  </w:tcBorders>
                  <w:shd w:val="clear" w:color="auto" w:fill="auto"/>
                  <w:tcMar>
                    <w:top w:w="100" w:type="dxa"/>
                    <w:left w:w="100" w:type="dxa"/>
                    <w:bottom w:w="100" w:type="dxa"/>
                    <w:right w:w="100" w:type="dxa"/>
                  </w:tcMar>
                </w:tcPr>
                <w:p w14:paraId="0DB70C6F" w14:textId="77777777" w:rsidR="00155BE0" w:rsidRPr="00375529" w:rsidRDefault="00155BE0" w:rsidP="00F83AC9">
                  <w:pPr>
                    <w:ind w:left="-754"/>
                    <w:jc w:val="center"/>
                    <w:rPr>
                      <w:sz w:val="28"/>
                      <w:szCs w:val="28"/>
                      <w:vertAlign w:val="superscript"/>
                      <w:lang w:val="vi-VN"/>
                    </w:rPr>
                  </w:pPr>
                  <w:r w:rsidRPr="00375529">
                    <w:rPr>
                      <w:sz w:val="28"/>
                      <w:szCs w:val="28"/>
                      <w:lang w:val="vi-VN"/>
                    </w:rPr>
                    <w:t xml:space="preserve">TÊ TỔ CHỨC, CÁ NHÂN ĐĂNG KÝ </w:t>
                  </w:r>
                  <w:r w:rsidRPr="00375529">
                    <w:rPr>
                      <w:sz w:val="28"/>
                      <w:szCs w:val="28"/>
                      <w:vertAlign w:val="superscript"/>
                      <w:lang w:val="vi-VN"/>
                    </w:rPr>
                    <w:t>(*)</w:t>
                  </w:r>
                </w:p>
                <w:p w14:paraId="4264C4FB" w14:textId="77777777" w:rsidR="00155BE0" w:rsidRPr="00375529" w:rsidRDefault="00155BE0" w:rsidP="00F83AC9">
                  <w:pPr>
                    <w:ind w:left="-754"/>
                    <w:jc w:val="center"/>
                    <w:rPr>
                      <w:i/>
                      <w:iCs/>
                      <w:sz w:val="28"/>
                      <w:szCs w:val="28"/>
                      <w:lang w:val="vi-VN"/>
                    </w:rPr>
                  </w:pPr>
                  <w:r w:rsidRPr="00375529">
                    <w:rPr>
                      <w:i/>
                      <w:iCs/>
                      <w:sz w:val="28"/>
                      <w:szCs w:val="28"/>
                      <w:lang w:val="vi-VN"/>
                    </w:rPr>
                    <w:t>(Người đại diện có thẩm quyền</w:t>
                  </w:r>
                </w:p>
                <w:p w14:paraId="2EE5B60A" w14:textId="77777777" w:rsidR="00155BE0" w:rsidRPr="00375529" w:rsidRDefault="00155BE0" w:rsidP="00F83AC9">
                  <w:pPr>
                    <w:ind w:left="-754"/>
                    <w:jc w:val="center"/>
                    <w:rPr>
                      <w:sz w:val="28"/>
                      <w:szCs w:val="28"/>
                      <w:lang w:val="vi-VN"/>
                    </w:rPr>
                  </w:pPr>
                  <w:r w:rsidRPr="00375529">
                    <w:rPr>
                      <w:i/>
                      <w:iCs/>
                      <w:sz w:val="28"/>
                      <w:szCs w:val="28"/>
                      <w:lang w:val="vi-VN"/>
                    </w:rPr>
                    <w:t>ký, ghi họ tên, đóng dấu)</w:t>
                  </w:r>
                </w:p>
              </w:tc>
            </w:tr>
          </w:tbl>
          <w:p w14:paraId="41541083" w14:textId="77777777" w:rsidR="00155BE0" w:rsidRPr="00375529" w:rsidRDefault="00155BE0" w:rsidP="00F83AC9">
            <w:pPr>
              <w:ind w:left="520"/>
              <w:rPr>
                <w:sz w:val="28"/>
                <w:szCs w:val="28"/>
                <w:lang w:val="vi-VN"/>
              </w:rPr>
            </w:pPr>
          </w:p>
          <w:p w14:paraId="510A5086" w14:textId="77777777" w:rsidR="00155BE0" w:rsidRPr="00375529" w:rsidRDefault="00155BE0" w:rsidP="00F83AC9">
            <w:pPr>
              <w:ind w:left="520"/>
              <w:rPr>
                <w:sz w:val="28"/>
                <w:szCs w:val="28"/>
                <w:lang w:val="vi-VN"/>
              </w:rPr>
            </w:pPr>
          </w:p>
          <w:p w14:paraId="13C003D7" w14:textId="77777777" w:rsidR="00155BE0" w:rsidRPr="00375529" w:rsidRDefault="00155BE0" w:rsidP="00F83AC9">
            <w:pPr>
              <w:ind w:left="520"/>
              <w:rPr>
                <w:sz w:val="28"/>
                <w:szCs w:val="28"/>
                <w:lang w:val="vi-VN"/>
              </w:rPr>
            </w:pPr>
          </w:p>
          <w:p w14:paraId="48601CCE" w14:textId="77777777" w:rsidR="00155BE0" w:rsidRPr="00375529" w:rsidRDefault="00155BE0" w:rsidP="00F83AC9">
            <w:pPr>
              <w:ind w:left="520"/>
              <w:rPr>
                <w:sz w:val="28"/>
                <w:szCs w:val="28"/>
                <w:lang w:val="vi-VN"/>
              </w:rPr>
            </w:pPr>
          </w:p>
          <w:p w14:paraId="2A3DF28A" w14:textId="77777777" w:rsidR="00155BE0" w:rsidRPr="00375529" w:rsidRDefault="00155BE0" w:rsidP="00F83AC9">
            <w:pPr>
              <w:ind w:left="520"/>
              <w:rPr>
                <w:sz w:val="28"/>
                <w:szCs w:val="28"/>
                <w:lang w:val="vi-VN"/>
              </w:rPr>
            </w:pPr>
          </w:p>
          <w:p w14:paraId="258E5A99" w14:textId="77777777" w:rsidR="00155BE0" w:rsidRPr="00375529" w:rsidRDefault="00155BE0" w:rsidP="00F83AC9">
            <w:pPr>
              <w:ind w:left="520"/>
              <w:rPr>
                <w:sz w:val="28"/>
                <w:szCs w:val="28"/>
                <w:lang w:val="vi-VN"/>
              </w:rPr>
            </w:pPr>
          </w:p>
          <w:p w14:paraId="6136577A" w14:textId="77777777" w:rsidR="00155BE0" w:rsidRPr="00375529" w:rsidRDefault="00155BE0" w:rsidP="00F83AC9">
            <w:pPr>
              <w:ind w:left="520"/>
              <w:rPr>
                <w:sz w:val="28"/>
                <w:szCs w:val="28"/>
                <w:lang w:val="vi-VN"/>
              </w:rPr>
            </w:pPr>
          </w:p>
          <w:p w14:paraId="7CC6D07D" w14:textId="77777777" w:rsidR="00155BE0" w:rsidRPr="00375529" w:rsidRDefault="00155BE0" w:rsidP="00F83AC9">
            <w:pPr>
              <w:ind w:left="520"/>
              <w:rPr>
                <w:sz w:val="28"/>
                <w:szCs w:val="28"/>
                <w:lang w:val="vi-VN"/>
              </w:rPr>
            </w:pPr>
          </w:p>
          <w:p w14:paraId="72393E33" w14:textId="77777777" w:rsidR="00155BE0" w:rsidRPr="00375529" w:rsidRDefault="00155BE0" w:rsidP="00F83AC9">
            <w:pPr>
              <w:ind w:left="520"/>
              <w:jc w:val="center"/>
              <w:rPr>
                <w:b/>
                <w:sz w:val="28"/>
                <w:szCs w:val="28"/>
              </w:rPr>
            </w:pPr>
            <w:r w:rsidRPr="00375529">
              <w:rPr>
                <w:b/>
                <w:sz w:val="28"/>
                <w:szCs w:val="28"/>
              </w:rPr>
              <w:t>Tháng … năm …</w:t>
            </w:r>
          </w:p>
          <w:p w14:paraId="19140EDC" w14:textId="77777777" w:rsidR="00155BE0" w:rsidRPr="00375529" w:rsidRDefault="00155BE0" w:rsidP="00F83AC9">
            <w:pPr>
              <w:ind w:left="520"/>
              <w:jc w:val="center"/>
              <w:rPr>
                <w:sz w:val="28"/>
                <w:szCs w:val="28"/>
              </w:rPr>
            </w:pPr>
          </w:p>
        </w:tc>
      </w:tr>
    </w:tbl>
    <w:p w14:paraId="346C293E" w14:textId="77777777" w:rsidR="00155BE0" w:rsidRPr="00375529" w:rsidRDefault="00155BE0" w:rsidP="00155BE0">
      <w:pPr>
        <w:rPr>
          <w:i/>
          <w:sz w:val="28"/>
          <w:szCs w:val="28"/>
          <w:u w:val="single"/>
        </w:rPr>
      </w:pPr>
    </w:p>
    <w:p w14:paraId="347707B7" w14:textId="77777777" w:rsidR="00155BE0" w:rsidRPr="00375529" w:rsidRDefault="00155BE0" w:rsidP="00155BE0">
      <w:pPr>
        <w:rPr>
          <w:i/>
        </w:rPr>
      </w:pPr>
      <w:r w:rsidRPr="00375529">
        <w:rPr>
          <w:b/>
          <w:bCs/>
          <w:i/>
        </w:rPr>
        <w:t>Ghi chú:</w:t>
      </w:r>
      <w:r w:rsidRPr="00375529">
        <w:rPr>
          <w:i/>
          <w:lang w:val="vi-VN"/>
        </w:rPr>
        <w:t xml:space="preserve"> </w:t>
      </w:r>
      <w:r w:rsidRPr="00375529">
        <w:rPr>
          <w:iCs/>
        </w:rPr>
        <w:t>(*) Chỉ thể hiện ở trang phụ bìa.</w:t>
      </w:r>
    </w:p>
    <w:p w14:paraId="556FC94D" w14:textId="77777777" w:rsidR="00155BE0" w:rsidRPr="00375529" w:rsidRDefault="00155BE0" w:rsidP="00155BE0">
      <w:pPr>
        <w:jc w:val="center"/>
        <w:rPr>
          <w:b/>
          <w:sz w:val="28"/>
          <w:szCs w:val="28"/>
        </w:rPr>
      </w:pPr>
      <w:r w:rsidRPr="00375529">
        <w:rPr>
          <w:b/>
          <w:sz w:val="28"/>
          <w:szCs w:val="28"/>
        </w:rPr>
        <w:br w:type="page"/>
      </w:r>
      <w:r w:rsidRPr="00375529">
        <w:rPr>
          <w:b/>
          <w:sz w:val="28"/>
          <w:szCs w:val="28"/>
        </w:rPr>
        <w:lastRenderedPageBreak/>
        <w:t>BÁO CÁO ĐĂNG KÝ MIỄN TRỪ CHẤT POP</w:t>
      </w:r>
    </w:p>
    <w:p w14:paraId="3C8A764D" w14:textId="77777777" w:rsidR="00155BE0" w:rsidRPr="00375529" w:rsidRDefault="00155BE0" w:rsidP="00155BE0">
      <w:pPr>
        <w:ind w:left="720" w:right="-20"/>
        <w:rPr>
          <w:sz w:val="28"/>
          <w:szCs w:val="28"/>
        </w:rPr>
      </w:pPr>
    </w:p>
    <w:p w14:paraId="26E92DF5" w14:textId="77777777" w:rsidR="00155BE0" w:rsidRPr="00375529" w:rsidRDefault="00155BE0" w:rsidP="00155BE0">
      <w:pPr>
        <w:spacing w:after="120"/>
        <w:ind w:right="-20" w:firstLine="709"/>
        <w:jc w:val="both"/>
        <w:rPr>
          <w:sz w:val="28"/>
          <w:szCs w:val="28"/>
        </w:rPr>
      </w:pPr>
      <w:r w:rsidRPr="00375529">
        <w:rPr>
          <w:bCs/>
          <w:sz w:val="28"/>
          <w:szCs w:val="28"/>
        </w:rPr>
        <w:t>I.  Mô tả</w:t>
      </w:r>
      <w:r w:rsidRPr="00375529">
        <w:rPr>
          <w:sz w:val="28"/>
          <w:szCs w:val="28"/>
        </w:rPr>
        <w:t xml:space="preserve"> tóm tắt việc hình thành cơ sở.</w:t>
      </w:r>
    </w:p>
    <w:p w14:paraId="5A94DC81" w14:textId="77777777" w:rsidR="00155BE0" w:rsidRPr="00375529" w:rsidRDefault="00155BE0" w:rsidP="00155BE0">
      <w:pPr>
        <w:spacing w:after="120"/>
        <w:ind w:firstLine="709"/>
        <w:jc w:val="both"/>
        <w:rPr>
          <w:sz w:val="28"/>
          <w:szCs w:val="28"/>
        </w:rPr>
      </w:pPr>
      <w:r w:rsidRPr="00375529">
        <w:rPr>
          <w:sz w:val="28"/>
          <w:szCs w:val="28"/>
        </w:rPr>
        <w:t>II. Mô tả chi tiết loại hình sản xuất của cơ sở, công nghệ sản xuất; quy mô; công suất; nhu cầu sản xuất, sử dụng chất POP.</w:t>
      </w:r>
    </w:p>
    <w:p w14:paraId="1BDC2C2A" w14:textId="77777777" w:rsidR="00155BE0" w:rsidRPr="00375529" w:rsidRDefault="00155BE0" w:rsidP="00155BE0">
      <w:pPr>
        <w:spacing w:after="120"/>
        <w:ind w:right="-20" w:firstLine="709"/>
        <w:jc w:val="both"/>
        <w:rPr>
          <w:sz w:val="28"/>
          <w:szCs w:val="28"/>
        </w:rPr>
      </w:pPr>
      <w:r w:rsidRPr="00375529">
        <w:rPr>
          <w:sz w:val="28"/>
          <w:szCs w:val="28"/>
        </w:rPr>
        <w:t>III. Mô tả điều kiện năng lực đăng ký miễn trừ chất POP:</w:t>
      </w:r>
    </w:p>
    <w:p w14:paraId="6896FEED" w14:textId="77777777" w:rsidR="00155BE0" w:rsidRPr="00375529" w:rsidRDefault="00155BE0" w:rsidP="00155BE0">
      <w:pPr>
        <w:spacing w:after="120"/>
        <w:ind w:right="-20" w:firstLine="709"/>
        <w:jc w:val="both"/>
        <w:rPr>
          <w:sz w:val="28"/>
          <w:szCs w:val="28"/>
        </w:rPr>
      </w:pPr>
      <w:r w:rsidRPr="00375529">
        <w:rPr>
          <w:sz w:val="28"/>
          <w:szCs w:val="28"/>
        </w:rPr>
        <w:t>1. Đối với trường hợp nhập khẩu chất POP:</w:t>
      </w:r>
    </w:p>
    <w:p w14:paraId="03BEC8BB" w14:textId="77777777" w:rsidR="00155BE0" w:rsidRPr="00375529" w:rsidRDefault="00155BE0" w:rsidP="00155BE0">
      <w:pPr>
        <w:spacing w:after="120"/>
        <w:ind w:right="-20" w:firstLine="709"/>
        <w:jc w:val="both"/>
        <w:rPr>
          <w:sz w:val="28"/>
          <w:szCs w:val="28"/>
        </w:rPr>
      </w:pPr>
      <w:r w:rsidRPr="00375529">
        <w:rPr>
          <w:sz w:val="28"/>
          <w:szCs w:val="28"/>
        </w:rPr>
        <w:t>- Tên chất POP được nhập khẩu, mã CAS, mã HS, Phiếu an toàn hóa chất (MSDS) đối với chất POP, khối lượng dự kiến nhập khẩu theo năm.</w:t>
      </w:r>
    </w:p>
    <w:p w14:paraId="4927605C" w14:textId="77777777" w:rsidR="00155BE0" w:rsidRPr="00375529" w:rsidRDefault="00155BE0" w:rsidP="00155BE0">
      <w:pPr>
        <w:spacing w:after="120"/>
        <w:ind w:right="-20" w:firstLine="709"/>
        <w:jc w:val="both"/>
        <w:rPr>
          <w:sz w:val="28"/>
          <w:szCs w:val="28"/>
        </w:rPr>
      </w:pPr>
      <w:r w:rsidRPr="00375529">
        <w:rPr>
          <w:sz w:val="28"/>
          <w:szCs w:val="28"/>
        </w:rPr>
        <w:t>- Mô tả cụ thể mục đích nhập khẩu chất POP.</w:t>
      </w:r>
    </w:p>
    <w:p w14:paraId="06A88CA1" w14:textId="77777777" w:rsidR="00155BE0" w:rsidRPr="00375529" w:rsidRDefault="00155BE0" w:rsidP="00155BE0">
      <w:pPr>
        <w:spacing w:after="120"/>
        <w:ind w:right="-20" w:firstLine="709"/>
        <w:jc w:val="both"/>
        <w:rPr>
          <w:sz w:val="28"/>
          <w:szCs w:val="28"/>
        </w:rPr>
      </w:pPr>
      <w:r w:rsidRPr="00375529">
        <w:rPr>
          <w:sz w:val="28"/>
          <w:szCs w:val="28"/>
        </w:rPr>
        <w:t>- Mô tả các điều kiện về bảo vệ môi trường: Kho lưu giữ, thiết bị phòng cháy chữa cháy, khu vực lưu giữ và xử lý các loại chất thải phát sinh; biện pháp kiểm soát các yếu tố ảnh hưởng đến môi trường...</w:t>
      </w:r>
    </w:p>
    <w:p w14:paraId="0B27C2D9" w14:textId="77777777" w:rsidR="00155BE0" w:rsidRPr="00375529" w:rsidRDefault="00155BE0" w:rsidP="00155BE0">
      <w:pPr>
        <w:spacing w:after="120"/>
        <w:ind w:right="-20" w:firstLine="709"/>
        <w:jc w:val="both"/>
        <w:rPr>
          <w:spacing w:val="-6"/>
          <w:sz w:val="28"/>
          <w:szCs w:val="28"/>
        </w:rPr>
      </w:pPr>
      <w:r w:rsidRPr="00375529">
        <w:rPr>
          <w:sz w:val="28"/>
          <w:szCs w:val="28"/>
        </w:rPr>
        <w:t xml:space="preserve">- Tình trạng tiếp giáp của khu vực lưu giữ chất POP với khu vực xung </w:t>
      </w:r>
      <w:r w:rsidRPr="00375529">
        <w:rPr>
          <w:spacing w:val="-6"/>
          <w:sz w:val="28"/>
          <w:szCs w:val="28"/>
        </w:rPr>
        <w:t>quanh.</w:t>
      </w:r>
    </w:p>
    <w:p w14:paraId="0F6AC7D1" w14:textId="77777777" w:rsidR="00155BE0" w:rsidRPr="00375529" w:rsidRDefault="00155BE0" w:rsidP="00155BE0">
      <w:pPr>
        <w:spacing w:after="120"/>
        <w:ind w:firstLine="709"/>
        <w:jc w:val="both"/>
        <w:rPr>
          <w:sz w:val="28"/>
          <w:szCs w:val="28"/>
        </w:rPr>
      </w:pPr>
      <w:r w:rsidRPr="00375529">
        <w:rPr>
          <w:sz w:val="28"/>
          <w:szCs w:val="28"/>
        </w:rPr>
        <w:t>2. Đối với trường hợp sản xuất chất POP:</w:t>
      </w:r>
    </w:p>
    <w:p w14:paraId="0E804D42" w14:textId="77777777" w:rsidR="00155BE0" w:rsidRPr="00375529" w:rsidRDefault="00155BE0" w:rsidP="00155BE0">
      <w:pPr>
        <w:spacing w:after="120"/>
        <w:ind w:right="-20" w:firstLine="709"/>
        <w:jc w:val="both"/>
        <w:rPr>
          <w:sz w:val="28"/>
          <w:szCs w:val="28"/>
        </w:rPr>
      </w:pPr>
      <w:r w:rsidRPr="00375529">
        <w:rPr>
          <w:sz w:val="28"/>
          <w:szCs w:val="28"/>
        </w:rPr>
        <w:t>- Tên chất POP được sản xuất, mã CAS, mã HS, Phiếu an toàn hóa chất (MSDS) đối với chất POP, khối lượng dự kiến sản xuất theo năm.</w:t>
      </w:r>
    </w:p>
    <w:p w14:paraId="6B209685" w14:textId="77777777" w:rsidR="00155BE0" w:rsidRPr="00375529" w:rsidRDefault="00155BE0" w:rsidP="00155BE0">
      <w:pPr>
        <w:spacing w:after="120"/>
        <w:ind w:right="-20" w:firstLine="709"/>
        <w:jc w:val="both"/>
        <w:rPr>
          <w:sz w:val="28"/>
          <w:szCs w:val="28"/>
        </w:rPr>
      </w:pPr>
      <w:r w:rsidRPr="00375529">
        <w:rPr>
          <w:sz w:val="28"/>
          <w:szCs w:val="28"/>
        </w:rPr>
        <w:t>- Mô tả cụ thể mục đích sản xuất chất POP.</w:t>
      </w:r>
    </w:p>
    <w:p w14:paraId="5C3B5956" w14:textId="77777777" w:rsidR="00155BE0" w:rsidRPr="00375529" w:rsidRDefault="00155BE0" w:rsidP="00155BE0">
      <w:pPr>
        <w:spacing w:after="120"/>
        <w:ind w:right="-20" w:firstLine="709"/>
        <w:jc w:val="both"/>
        <w:rPr>
          <w:sz w:val="28"/>
          <w:szCs w:val="28"/>
        </w:rPr>
      </w:pPr>
      <w:r w:rsidRPr="00375529">
        <w:rPr>
          <w:sz w:val="28"/>
          <w:szCs w:val="28"/>
        </w:rPr>
        <w:t>- Mô tả các điều kiện về bảo vệ môi trường: Kho lưu giữ, thiết bị phòng cháy chữa cháy, các biện pháp thu gom, lưu giữ, xử lý các loại chất thải phát sinh; công trình, thiết bị xử lý chất thải trong quá trình sản xuất...</w:t>
      </w:r>
    </w:p>
    <w:p w14:paraId="6BDF1D2B" w14:textId="77777777" w:rsidR="00155BE0" w:rsidRPr="00375529" w:rsidRDefault="00155BE0" w:rsidP="00155BE0">
      <w:pPr>
        <w:spacing w:after="120"/>
        <w:ind w:right="-20" w:firstLine="709"/>
        <w:jc w:val="both"/>
        <w:rPr>
          <w:sz w:val="28"/>
          <w:szCs w:val="28"/>
        </w:rPr>
      </w:pPr>
      <w:r w:rsidRPr="00375529">
        <w:rPr>
          <w:sz w:val="28"/>
          <w:szCs w:val="28"/>
        </w:rPr>
        <w:t>- Phương án ký hợp đồng thuê đơn vị có chức năng để xử lý các loại chất thải phát sinh từ quá trình sản xuất (kèm theo hợp đồng xử lý chất thải).</w:t>
      </w:r>
    </w:p>
    <w:p w14:paraId="696EEE29" w14:textId="77777777" w:rsidR="00155BE0" w:rsidRPr="00375529" w:rsidRDefault="00155BE0" w:rsidP="00155BE0">
      <w:pPr>
        <w:spacing w:after="120"/>
        <w:ind w:firstLine="709"/>
        <w:jc w:val="both"/>
        <w:rPr>
          <w:sz w:val="28"/>
          <w:szCs w:val="28"/>
        </w:rPr>
      </w:pPr>
      <w:r w:rsidRPr="00375529">
        <w:rPr>
          <w:sz w:val="28"/>
          <w:szCs w:val="28"/>
        </w:rPr>
        <w:t>3. Đối với trường hợp sử dụng chất POP:</w:t>
      </w:r>
    </w:p>
    <w:p w14:paraId="5FB37854" w14:textId="77777777" w:rsidR="00155BE0" w:rsidRPr="00375529" w:rsidRDefault="00155BE0" w:rsidP="00155BE0">
      <w:pPr>
        <w:spacing w:after="120"/>
        <w:ind w:right="-20" w:firstLine="709"/>
        <w:jc w:val="both"/>
        <w:rPr>
          <w:sz w:val="28"/>
          <w:szCs w:val="28"/>
        </w:rPr>
      </w:pPr>
      <w:r w:rsidRPr="00375529">
        <w:rPr>
          <w:sz w:val="28"/>
          <w:szCs w:val="28"/>
        </w:rPr>
        <w:t>- Tên chất POP được sử dụng, mã CAS, mã HS, khối lượng dự kiến sử dụng theo năm.</w:t>
      </w:r>
    </w:p>
    <w:p w14:paraId="031C1BC4" w14:textId="77777777" w:rsidR="00155BE0" w:rsidRPr="00375529" w:rsidRDefault="00155BE0" w:rsidP="00155BE0">
      <w:pPr>
        <w:spacing w:after="120"/>
        <w:ind w:right="-20" w:firstLine="709"/>
        <w:jc w:val="both"/>
        <w:rPr>
          <w:sz w:val="28"/>
          <w:szCs w:val="28"/>
        </w:rPr>
      </w:pPr>
      <w:r w:rsidRPr="00375529">
        <w:rPr>
          <w:sz w:val="28"/>
          <w:szCs w:val="28"/>
        </w:rPr>
        <w:t>- Mô tả cụ thể mục đích sử dụng chất POP.</w:t>
      </w:r>
    </w:p>
    <w:p w14:paraId="6861DB3C" w14:textId="77777777" w:rsidR="00155BE0" w:rsidRPr="00375529" w:rsidRDefault="00155BE0" w:rsidP="00155BE0">
      <w:pPr>
        <w:spacing w:after="120"/>
        <w:ind w:right="-20" w:firstLine="709"/>
        <w:jc w:val="both"/>
        <w:rPr>
          <w:sz w:val="28"/>
          <w:szCs w:val="28"/>
        </w:rPr>
      </w:pPr>
      <w:r w:rsidRPr="00375529">
        <w:rPr>
          <w:sz w:val="28"/>
          <w:szCs w:val="28"/>
        </w:rPr>
        <w:t>- Mô tả cụ thể loại hình sử dụng và công đoạn phát sinh chất thải.</w:t>
      </w:r>
    </w:p>
    <w:p w14:paraId="0D246D03" w14:textId="77777777" w:rsidR="00155BE0" w:rsidRPr="00375529" w:rsidRDefault="00155BE0" w:rsidP="00155BE0">
      <w:pPr>
        <w:spacing w:after="120"/>
        <w:ind w:firstLine="709"/>
        <w:jc w:val="both"/>
        <w:rPr>
          <w:sz w:val="28"/>
          <w:szCs w:val="28"/>
        </w:rPr>
      </w:pPr>
      <w:r w:rsidRPr="00375529">
        <w:rPr>
          <w:sz w:val="28"/>
          <w:szCs w:val="28"/>
        </w:rPr>
        <w:t>- Mô tả các điều kiện về bảo vệ môi trường: Kho lưu giữ, thiết bị phòng cháy chữa cháy, khu vực lưu giữ và xử lý các loại chất thải phát sinh...</w:t>
      </w:r>
    </w:p>
    <w:tbl>
      <w:tblPr>
        <w:tblW w:w="0" w:type="auto"/>
        <w:tblLook w:val="04A0" w:firstRow="1" w:lastRow="0" w:firstColumn="1" w:lastColumn="0" w:noHBand="0" w:noVBand="1"/>
      </w:tblPr>
      <w:tblGrid>
        <w:gridCol w:w="2972"/>
        <w:gridCol w:w="6083"/>
      </w:tblGrid>
      <w:tr w:rsidR="00155BE0" w:rsidRPr="00375529" w14:paraId="16235F64" w14:textId="77777777" w:rsidTr="00F83AC9">
        <w:tc>
          <w:tcPr>
            <w:tcW w:w="2972" w:type="dxa"/>
            <w:shd w:val="clear" w:color="auto" w:fill="auto"/>
          </w:tcPr>
          <w:p w14:paraId="6AA01ADB" w14:textId="77777777" w:rsidR="00155BE0" w:rsidRPr="00375529" w:rsidRDefault="00155BE0" w:rsidP="00F83AC9">
            <w:pPr>
              <w:spacing w:after="120"/>
              <w:ind w:right="-20"/>
              <w:jc w:val="both"/>
              <w:rPr>
                <w:sz w:val="28"/>
                <w:szCs w:val="28"/>
              </w:rPr>
            </w:pPr>
          </w:p>
        </w:tc>
        <w:tc>
          <w:tcPr>
            <w:tcW w:w="6083" w:type="dxa"/>
            <w:shd w:val="clear" w:color="auto" w:fill="auto"/>
          </w:tcPr>
          <w:p w14:paraId="1B333274" w14:textId="77777777" w:rsidR="00155BE0" w:rsidRPr="00375529" w:rsidRDefault="00155BE0" w:rsidP="00F83AC9">
            <w:pPr>
              <w:spacing w:after="120"/>
              <w:ind w:right="-20"/>
              <w:jc w:val="center"/>
              <w:rPr>
                <w:b/>
                <w:bCs/>
                <w:sz w:val="28"/>
                <w:szCs w:val="28"/>
              </w:rPr>
            </w:pPr>
            <w:r w:rsidRPr="00375529">
              <w:rPr>
                <w:b/>
                <w:bCs/>
                <w:sz w:val="28"/>
                <w:szCs w:val="28"/>
                <w:lang w:val="fr-FR"/>
              </w:rPr>
              <w:t>TỔ CHỨC, CÁ NHÂN ĐĂNG KÝ</w:t>
            </w:r>
            <w:r w:rsidRPr="00375529">
              <w:rPr>
                <w:b/>
                <w:bCs/>
                <w:sz w:val="28"/>
                <w:szCs w:val="28"/>
                <w:lang w:val="fr-FR"/>
              </w:rPr>
              <w:br/>
            </w:r>
            <w:r w:rsidRPr="00375529">
              <w:rPr>
                <w:i/>
                <w:iCs/>
                <w:lang w:val="fr-FR"/>
              </w:rPr>
              <w:t xml:space="preserve">          </w:t>
            </w:r>
            <w:r w:rsidRPr="00375529">
              <w:rPr>
                <w:i/>
                <w:sz w:val="26"/>
                <w:szCs w:val="26"/>
                <w:lang w:val="vi-VN"/>
              </w:rPr>
              <w:t>(Ký, ghi rõ họ tên; chức vụ và đóng dấu</w:t>
            </w:r>
            <w:r w:rsidRPr="00375529">
              <w:rPr>
                <w:i/>
                <w:sz w:val="26"/>
                <w:szCs w:val="26"/>
              </w:rPr>
              <w:t xml:space="preserve"> (nếu có)</w:t>
            </w:r>
            <w:r w:rsidRPr="00375529">
              <w:rPr>
                <w:i/>
                <w:sz w:val="26"/>
                <w:szCs w:val="26"/>
                <w:lang w:val="vi-VN"/>
              </w:rPr>
              <w:t>)</w:t>
            </w:r>
          </w:p>
        </w:tc>
      </w:tr>
    </w:tbl>
    <w:p w14:paraId="660F2B3C" w14:textId="77777777" w:rsidR="00155BE0" w:rsidRDefault="00155BE0"/>
    <w:sectPr w:rsidR="00155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E0"/>
    <w:rsid w:val="0015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95FC"/>
  <w15:chartTrackingRefBased/>
  <w15:docId w15:val="{F6757B9B-43F3-49E2-B096-DE5CB5DF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Phan Thi To</dc:creator>
  <cp:keywords/>
  <dc:description/>
  <cp:lastModifiedBy>Uyen Phan Thi To</cp:lastModifiedBy>
  <cp:revision>1</cp:revision>
  <dcterms:created xsi:type="dcterms:W3CDTF">2022-02-18T03:46:00Z</dcterms:created>
  <dcterms:modified xsi:type="dcterms:W3CDTF">2022-02-18T03:47:00Z</dcterms:modified>
</cp:coreProperties>
</file>