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2C" w:rsidRDefault="00EF7D2C" w:rsidP="00EF7D2C">
      <w:pPr>
        <w:spacing w:before="120"/>
        <w:rPr>
          <w:b/>
          <w:sz w:val="28"/>
          <w:szCs w:val="28"/>
        </w:rPr>
      </w:pPr>
      <w:r w:rsidRPr="006B72BB">
        <w:rPr>
          <w:b/>
          <w:sz w:val="28"/>
          <w:szCs w:val="28"/>
        </w:rPr>
        <w:t>Mẫu số 0</w:t>
      </w:r>
      <w:r>
        <w:rPr>
          <w:b/>
          <w:sz w:val="28"/>
          <w:szCs w:val="28"/>
        </w:rPr>
        <w:t xml:space="preserve">4 </w:t>
      </w:r>
    </w:p>
    <w:p w:rsidR="00EF7D2C" w:rsidRDefault="00EF7D2C" w:rsidP="00EF7D2C">
      <w:pPr>
        <w:spacing w:before="120"/>
        <w:jc w:val="both"/>
        <w:rPr>
          <w:i/>
        </w:rPr>
      </w:pPr>
      <w:r w:rsidRPr="00F11ECA">
        <w:rPr>
          <w:i/>
        </w:rPr>
        <w:t>(Ban hành kèm theo Phụ lục VI Nghị định số 06/2022/NĐ-CP ngày 07 tháng 01 năm 2022 của Chính phủ)</w:t>
      </w:r>
    </w:p>
    <w:p w:rsidR="009659D5" w:rsidRDefault="009659D5" w:rsidP="009659D5">
      <w:pPr>
        <w:jc w:val="center"/>
        <w:rPr>
          <w:i/>
          <w:sz w:val="28"/>
          <w:szCs w:val="28"/>
        </w:rPr>
      </w:pPr>
    </w:p>
    <w:p w:rsidR="009659D5" w:rsidRDefault="009659D5" w:rsidP="009659D5">
      <w:pPr>
        <w:widowControl w:val="0"/>
        <w:pBdr>
          <w:top w:val="nil"/>
          <w:left w:val="nil"/>
          <w:bottom w:val="nil"/>
          <w:right w:val="nil"/>
          <w:between w:val="nil"/>
        </w:pBdr>
        <w:shd w:val="clear" w:color="auto" w:fill="FFFFFF"/>
        <w:jc w:val="right"/>
        <w:rPr>
          <w:b/>
        </w:rPr>
      </w:pPr>
    </w:p>
    <w:p w:rsidR="009659D5" w:rsidRDefault="009659D5" w:rsidP="009659D5">
      <w:pPr>
        <w:widowControl w:val="0"/>
        <w:pBdr>
          <w:top w:val="nil"/>
          <w:left w:val="nil"/>
          <w:bottom w:val="nil"/>
          <w:right w:val="nil"/>
          <w:between w:val="nil"/>
        </w:pBdr>
        <w:shd w:val="clear" w:color="auto" w:fill="FFFFFF"/>
        <w:jc w:val="right"/>
        <w:rPr>
          <w:b/>
          <w:sz w:val="12"/>
          <w:szCs w:val="12"/>
        </w:rPr>
      </w:pPr>
    </w:p>
    <w:tbl>
      <w:tblPr>
        <w:tblW w:w="9954" w:type="dxa"/>
        <w:jc w:val="center"/>
        <w:tblLayout w:type="fixed"/>
        <w:tblLook w:val="0400" w:firstRow="0" w:lastRow="0" w:firstColumn="0" w:lastColumn="0" w:noHBand="0" w:noVBand="1"/>
      </w:tblPr>
      <w:tblGrid>
        <w:gridCol w:w="3940"/>
        <w:gridCol w:w="6014"/>
      </w:tblGrid>
      <w:tr w:rsidR="009659D5" w:rsidTr="005634B7">
        <w:trPr>
          <w:jc w:val="center"/>
        </w:trPr>
        <w:tc>
          <w:tcPr>
            <w:tcW w:w="3940" w:type="dxa"/>
            <w:shd w:val="clear" w:color="auto" w:fill="FFFFFF"/>
            <w:tcMar>
              <w:top w:w="0" w:type="dxa"/>
              <w:left w:w="108" w:type="dxa"/>
              <w:bottom w:w="0" w:type="dxa"/>
              <w:right w:w="108" w:type="dxa"/>
            </w:tcMar>
          </w:tcPr>
          <w:p w:rsidR="009659D5" w:rsidRDefault="009659D5" w:rsidP="005634B7">
            <w:pPr>
              <w:widowControl w:val="0"/>
              <w:pBdr>
                <w:top w:val="nil"/>
                <w:left w:val="nil"/>
                <w:bottom w:val="nil"/>
                <w:right w:val="nil"/>
                <w:between w:val="nil"/>
              </w:pBdr>
              <w:ind w:left="-6"/>
              <w:jc w:val="center"/>
              <w:rPr>
                <w:sz w:val="26"/>
                <w:szCs w:val="26"/>
                <w:vertAlign w:val="superscript"/>
              </w:rPr>
            </w:pPr>
            <w:r>
              <w:rPr>
                <w:b/>
                <w:sz w:val="26"/>
                <w:szCs w:val="26"/>
              </w:rPr>
              <w:t>TÊN TỔ CHỨC</w:t>
            </w:r>
            <w:r>
              <w:rPr>
                <w:b/>
                <w:sz w:val="26"/>
                <w:szCs w:val="26"/>
              </w:rPr>
              <w:br/>
            </w:r>
            <w:r>
              <w:rPr>
                <w:sz w:val="26"/>
                <w:szCs w:val="26"/>
                <w:vertAlign w:val="superscript"/>
              </w:rPr>
              <w:t>_________</w:t>
            </w:r>
          </w:p>
        </w:tc>
        <w:tc>
          <w:tcPr>
            <w:tcW w:w="6014" w:type="dxa"/>
            <w:shd w:val="clear" w:color="auto" w:fill="FFFFFF"/>
            <w:tcMar>
              <w:top w:w="0" w:type="dxa"/>
              <w:left w:w="108" w:type="dxa"/>
              <w:bottom w:w="0" w:type="dxa"/>
              <w:right w:w="108" w:type="dxa"/>
            </w:tcMar>
          </w:tcPr>
          <w:p w:rsidR="009659D5" w:rsidRDefault="009659D5" w:rsidP="005634B7">
            <w:pPr>
              <w:widowControl w:val="0"/>
              <w:pBdr>
                <w:top w:val="nil"/>
                <w:left w:val="nil"/>
                <w:bottom w:val="nil"/>
                <w:right w:val="nil"/>
                <w:between w:val="nil"/>
              </w:pBdr>
              <w:ind w:left="-6"/>
              <w:jc w:val="center"/>
              <w:rPr>
                <w:b/>
              </w:rPr>
            </w:pPr>
            <w:r>
              <w:rPr>
                <w:b/>
                <w:sz w:val="26"/>
                <w:szCs w:val="26"/>
              </w:rPr>
              <w:t>CỘNG HÒA XÃ HỘI CHỦ NGHĨA VIỆT NAM</w:t>
            </w:r>
            <w:r>
              <w:rPr>
                <w:b/>
                <w:sz w:val="26"/>
                <w:szCs w:val="26"/>
              </w:rPr>
              <w:br/>
            </w:r>
            <w:r>
              <w:rPr>
                <w:b/>
              </w:rPr>
              <w:t>Độc lập - Tự do - Hạnh phúc</w:t>
            </w:r>
          </w:p>
          <w:p w:rsidR="009659D5" w:rsidRDefault="009659D5" w:rsidP="005634B7">
            <w:pPr>
              <w:widowControl w:val="0"/>
              <w:pBdr>
                <w:top w:val="nil"/>
                <w:left w:val="nil"/>
                <w:bottom w:val="nil"/>
                <w:right w:val="nil"/>
                <w:between w:val="nil"/>
              </w:pBdr>
              <w:ind w:left="-6"/>
              <w:jc w:val="center"/>
              <w:rPr>
                <w:sz w:val="26"/>
                <w:szCs w:val="26"/>
                <w:vertAlign w:val="superscript"/>
              </w:rPr>
            </w:pPr>
            <w:r>
              <w:rPr>
                <w:sz w:val="26"/>
                <w:szCs w:val="26"/>
                <w:vertAlign w:val="superscript"/>
              </w:rPr>
              <w:t>_________________________________________</w:t>
            </w:r>
          </w:p>
        </w:tc>
      </w:tr>
    </w:tbl>
    <w:p w:rsidR="009659D5" w:rsidRDefault="009659D5" w:rsidP="009659D5">
      <w:pPr>
        <w:widowControl w:val="0"/>
        <w:pBdr>
          <w:top w:val="nil"/>
          <w:left w:val="nil"/>
          <w:bottom w:val="nil"/>
          <w:right w:val="nil"/>
          <w:between w:val="nil"/>
        </w:pBdr>
        <w:shd w:val="clear" w:color="auto" w:fill="FFFFFF"/>
        <w:ind w:hanging="3"/>
        <w:rPr>
          <w:b/>
          <w:sz w:val="10"/>
          <w:szCs w:val="10"/>
        </w:rPr>
      </w:pPr>
      <w:r>
        <w:rPr>
          <w:sz w:val="16"/>
          <w:szCs w:val="16"/>
        </w:rPr>
        <w:t> </w:t>
      </w:r>
    </w:p>
    <w:p w:rsidR="009659D5" w:rsidRDefault="009659D5" w:rsidP="009659D5">
      <w:pPr>
        <w:widowControl w:val="0"/>
        <w:pBdr>
          <w:top w:val="nil"/>
          <w:left w:val="nil"/>
          <w:bottom w:val="nil"/>
          <w:right w:val="nil"/>
          <w:between w:val="nil"/>
        </w:pBdr>
        <w:shd w:val="clear" w:color="auto" w:fill="FFFFFF"/>
        <w:jc w:val="center"/>
        <w:rPr>
          <w:b/>
        </w:rPr>
      </w:pPr>
      <w:r>
        <w:rPr>
          <w:b/>
        </w:rPr>
        <w:t>ĐƠN ĐỀ NGHỊ</w:t>
      </w:r>
      <w:r>
        <w:rPr>
          <w:b/>
        </w:rPr>
        <w:br/>
        <w:t xml:space="preserve">ĐIỀU CHỈNH, BỔ SUNG HẠN NGẠCH SẢN XUẤT, NHẬP KHẨU </w:t>
      </w:r>
    </w:p>
    <w:p w:rsidR="009659D5" w:rsidRDefault="009659D5" w:rsidP="009659D5">
      <w:pPr>
        <w:widowControl w:val="0"/>
        <w:pBdr>
          <w:top w:val="nil"/>
          <w:left w:val="nil"/>
          <w:bottom w:val="nil"/>
          <w:right w:val="nil"/>
          <w:between w:val="nil"/>
        </w:pBdr>
        <w:shd w:val="clear" w:color="auto" w:fill="FFFFFF"/>
        <w:jc w:val="center"/>
        <w:rPr>
          <w:b/>
        </w:rPr>
      </w:pPr>
      <w:r>
        <w:rPr>
          <w:b/>
        </w:rPr>
        <w:t xml:space="preserve">CÁC CHẤT ĐƯỢC KIỂM SOÁT </w:t>
      </w:r>
    </w:p>
    <w:p w:rsidR="009659D5" w:rsidRDefault="009659D5" w:rsidP="009659D5">
      <w:pPr>
        <w:widowControl w:val="0"/>
        <w:pBdr>
          <w:top w:val="nil"/>
          <w:left w:val="nil"/>
          <w:bottom w:val="nil"/>
          <w:right w:val="nil"/>
          <w:between w:val="nil"/>
        </w:pBdr>
        <w:shd w:val="clear" w:color="auto" w:fill="FFFFFF"/>
        <w:jc w:val="center"/>
        <w:rPr>
          <w:sz w:val="14"/>
          <w:szCs w:val="14"/>
        </w:rPr>
      </w:pPr>
    </w:p>
    <w:p w:rsidR="009659D5" w:rsidRDefault="009659D5" w:rsidP="009659D5">
      <w:pPr>
        <w:widowControl w:val="0"/>
        <w:pBdr>
          <w:top w:val="nil"/>
          <w:left w:val="nil"/>
          <w:bottom w:val="nil"/>
          <w:right w:val="nil"/>
          <w:between w:val="nil"/>
        </w:pBdr>
        <w:shd w:val="clear" w:color="auto" w:fill="FFFFFF"/>
        <w:jc w:val="center"/>
      </w:pPr>
      <w:r>
        <w:t>Kính gửi: Bộ Tài nguyên và Môi trường.</w:t>
      </w:r>
    </w:p>
    <w:p w:rsidR="009659D5" w:rsidRDefault="009659D5" w:rsidP="009659D5">
      <w:pPr>
        <w:widowControl w:val="0"/>
        <w:pBdr>
          <w:top w:val="nil"/>
          <w:left w:val="nil"/>
          <w:bottom w:val="nil"/>
          <w:right w:val="nil"/>
          <w:between w:val="nil"/>
        </w:pBdr>
        <w:shd w:val="clear" w:color="auto" w:fill="FFFFFF"/>
        <w:jc w:val="center"/>
        <w:rPr>
          <w:sz w:val="18"/>
          <w:szCs w:val="18"/>
        </w:rPr>
      </w:pPr>
    </w:p>
    <w:p w:rsidR="009659D5" w:rsidRDefault="009659D5" w:rsidP="009659D5">
      <w:pPr>
        <w:widowControl w:val="0"/>
        <w:pBdr>
          <w:top w:val="nil"/>
          <w:left w:val="nil"/>
          <w:bottom w:val="nil"/>
          <w:right w:val="nil"/>
          <w:between w:val="nil"/>
        </w:pBdr>
        <w:shd w:val="clear" w:color="auto" w:fill="FFFFFF"/>
        <w:ind w:firstLine="567"/>
      </w:pPr>
      <w:r>
        <w:t xml:space="preserve">Căn cứ Nghị định số …/2022/NĐ-CP ngày … tháng … năm 2022 của Chính phủ quy định giảm nhẹ phát thải khí nhà kính và bảo vệ tầng ô-dôn, (tên tổ chức) đề nghị điều chỉnh, bổ sung hạn ngạch sản xuất, nhập khẩu các chất làm suy giảm tầng ô-dôn, chất gây hiệu ứng nhà kính được kiểm soát trong khuôn khổ Nghị định thư Montreal với các thông tin như sau: </w:t>
      </w:r>
    </w:p>
    <w:p w:rsidR="009659D5" w:rsidRDefault="009659D5" w:rsidP="009659D5">
      <w:pPr>
        <w:widowControl w:val="0"/>
        <w:ind w:firstLine="567"/>
        <w:rPr>
          <w:b/>
        </w:rPr>
      </w:pPr>
      <w:r>
        <w:rPr>
          <w:b/>
        </w:rPr>
        <w:t>1. Thông tin về tổ chức đề nghị</w:t>
      </w:r>
    </w:p>
    <w:p w:rsidR="009659D5" w:rsidRDefault="009659D5" w:rsidP="009659D5">
      <w:pPr>
        <w:widowControl w:val="0"/>
        <w:ind w:firstLine="567"/>
      </w:pPr>
      <w:r>
        <w:t>- Tên đầy đủ của tổ chức: …</w:t>
      </w:r>
    </w:p>
    <w:p w:rsidR="009659D5" w:rsidRDefault="009659D5" w:rsidP="009659D5">
      <w:pPr>
        <w:widowControl w:val="0"/>
        <w:ind w:firstLine="567"/>
      </w:pPr>
      <w:r>
        <w:t>- Mã số doanh nghiệp:</w:t>
      </w:r>
    </w:p>
    <w:p w:rsidR="009659D5" w:rsidRDefault="009659D5" w:rsidP="009659D5">
      <w:pPr>
        <w:widowControl w:val="0"/>
        <w:ind w:firstLine="567"/>
      </w:pPr>
      <w:r>
        <w:t>- Số, ký hiệu của giấy phép đăng ký kinh doanh, hoạt động hoặc quyết định thành lập: …</w:t>
      </w:r>
      <w:r>
        <w:tab/>
      </w:r>
      <w:r>
        <w:tab/>
        <w:t>Ngày cấp: …</w:t>
      </w:r>
      <w:r>
        <w:tab/>
      </w:r>
      <w:r>
        <w:tab/>
        <w:t>Nơi cấp: …</w:t>
      </w:r>
    </w:p>
    <w:p w:rsidR="009659D5" w:rsidRDefault="009659D5" w:rsidP="009659D5">
      <w:pPr>
        <w:widowControl w:val="0"/>
        <w:ind w:firstLine="567"/>
      </w:pPr>
      <w:r>
        <w:t>- Tên người đại diện theo pháp luật của tổ chức…</w:t>
      </w:r>
      <w:r>
        <w:tab/>
      </w:r>
      <w:r>
        <w:tab/>
        <w:t xml:space="preserve">Chức vụ: … </w:t>
      </w:r>
    </w:p>
    <w:p w:rsidR="009659D5" w:rsidRDefault="009659D5" w:rsidP="009659D5">
      <w:pPr>
        <w:widowControl w:val="0"/>
        <w:ind w:firstLine="567"/>
      </w:pPr>
      <w:r>
        <w:t>- Tên người đại diện liên lạc của tổ chức: …</w:t>
      </w:r>
    </w:p>
    <w:p w:rsidR="009659D5" w:rsidRDefault="009659D5" w:rsidP="009659D5">
      <w:pPr>
        <w:widowControl w:val="0"/>
        <w:ind w:firstLine="567"/>
      </w:pPr>
      <w:r>
        <w:t>- Địa chỉ liên hệ: …</w:t>
      </w:r>
      <w:r>
        <w:tab/>
      </w:r>
      <w:r>
        <w:tab/>
      </w:r>
      <w:r>
        <w:tab/>
        <w:t>Điện thoại: …</w:t>
      </w:r>
    </w:p>
    <w:p w:rsidR="009659D5" w:rsidRDefault="009659D5" w:rsidP="009659D5">
      <w:pPr>
        <w:widowControl w:val="0"/>
        <w:ind w:firstLine="567"/>
      </w:pPr>
      <w:r>
        <w:t>- Fax: …</w:t>
      </w:r>
      <w:r>
        <w:tab/>
      </w:r>
      <w:r>
        <w:tab/>
      </w:r>
      <w:r>
        <w:tab/>
        <w:t xml:space="preserve"> </w:t>
      </w:r>
      <w:r>
        <w:tab/>
        <w:t>Địa chỉ thư điện tử: …</w:t>
      </w:r>
    </w:p>
    <w:p w:rsidR="009659D5" w:rsidRDefault="009659D5" w:rsidP="009659D5">
      <w:pPr>
        <w:widowControl w:val="0"/>
        <w:ind w:firstLine="567"/>
        <w:rPr>
          <w:b/>
        </w:rPr>
      </w:pPr>
      <w:r>
        <w:rPr>
          <w:b/>
        </w:rPr>
        <w:t>2. Nội dung đề nghị</w:t>
      </w:r>
    </w:p>
    <w:p w:rsidR="009659D5" w:rsidRDefault="009659D5" w:rsidP="009659D5">
      <w:pPr>
        <w:widowControl w:val="0"/>
        <w:ind w:firstLine="567"/>
      </w:pPr>
      <w:r>
        <w:t>- Đề nghị điều chỉnh, bổ sung phân bổ hạn ngạch sản xuất       </w:t>
      </w:r>
      <w:r>
        <w:tab/>
      </w:r>
      <w:r>
        <w:tab/>
      </w:r>
      <w:r>
        <w:rPr>
          <w:noProof/>
          <w:lang w:val="en-US"/>
        </w:rPr>
        <w:drawing>
          <wp:inline distT="0" distB="0" distL="0" distR="0" wp14:anchorId="6B0617D8" wp14:editId="63CDBB51">
            <wp:extent cx="161925" cy="2286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1925" cy="228600"/>
                    </a:xfrm>
                    <a:prstGeom prst="rect">
                      <a:avLst/>
                    </a:prstGeom>
                    <a:ln/>
                  </pic:spPr>
                </pic:pic>
              </a:graphicData>
            </a:graphic>
          </wp:inline>
        </w:drawing>
      </w:r>
    </w:p>
    <w:p w:rsidR="009659D5" w:rsidRDefault="009659D5" w:rsidP="009659D5">
      <w:pPr>
        <w:widowControl w:val="0"/>
        <w:ind w:firstLine="567"/>
      </w:pPr>
      <w:r>
        <w:t xml:space="preserve">- Đề nghị điều chỉnh, bổ sung phân bổ hạn ngạch nhập khẩu                </w:t>
      </w:r>
      <w:r>
        <w:tab/>
      </w:r>
      <w:r>
        <w:rPr>
          <w:noProof/>
          <w:lang w:val="en-US"/>
        </w:rPr>
        <w:drawing>
          <wp:inline distT="0" distB="0" distL="0" distR="0" wp14:anchorId="66980A62" wp14:editId="71D34A62">
            <wp:extent cx="161925" cy="2286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1925" cy="228600"/>
                    </a:xfrm>
                    <a:prstGeom prst="rect">
                      <a:avLst/>
                    </a:prstGeom>
                    <a:ln/>
                  </pic:spPr>
                </pic:pic>
              </a:graphicData>
            </a:graphic>
          </wp:inline>
        </w:drawing>
      </w:r>
    </w:p>
    <w:p w:rsidR="009659D5" w:rsidRDefault="009659D5" w:rsidP="009659D5">
      <w:pPr>
        <w:widowControl w:val="0"/>
        <w:ind w:firstLine="567"/>
        <w:rPr>
          <w:b/>
        </w:rPr>
      </w:pPr>
      <w:r>
        <w:rPr>
          <w:b/>
        </w:rPr>
        <w:t xml:space="preserve">3. Tóm tắt tình hình sử dụng hạn ngạch được phân bổ và đề nghị điều chỉnh, bổ sung hạn ngạch sản xuất, nhập khẩu các chất được kiểm soát </w:t>
      </w:r>
      <w:r>
        <w:rPr>
          <w:i/>
        </w:rPr>
        <w:t>(mẫu kèm theo)</w:t>
      </w:r>
    </w:p>
    <w:p w:rsidR="009659D5" w:rsidRDefault="009659D5" w:rsidP="009659D5">
      <w:pPr>
        <w:widowControl w:val="0"/>
        <w:ind w:firstLine="567"/>
      </w:pPr>
      <w:r>
        <w:rPr>
          <w:b/>
        </w:rPr>
        <w:t>4. Tài liệu kèm theo Đơn đề nghị</w:t>
      </w:r>
      <w:r>
        <w:t xml:space="preserve"> (liệt kê các tài liệu kèm theo, nếu có)</w:t>
      </w:r>
    </w:p>
    <w:p w:rsidR="009659D5" w:rsidRDefault="009659D5" w:rsidP="009659D5">
      <w:pPr>
        <w:widowControl w:val="0"/>
        <w:ind w:firstLine="567"/>
      </w:pPr>
      <w:r>
        <w:t>- Thông báo phân bổ hạn ngạch do cơ quan nhà nước có thẩm quyền cấp;</w:t>
      </w:r>
    </w:p>
    <w:p w:rsidR="009659D5" w:rsidRDefault="009659D5" w:rsidP="009659D5">
      <w:pPr>
        <w:widowControl w:val="0"/>
        <w:ind w:firstLine="567"/>
      </w:pPr>
      <w:r>
        <w:t>- Trường hợp doanh nghiệp xuất khẩu các chất được kiểm soát đề nghị bổ sung hạn ngạch nhập khẩu, đề nghị cung cấp thông tin và tờ khai hải quan về hoạt động xuất khẩu đã thực hiện để làm cơ sở xem xét, bổ sung hạn ngạch nhập khẩu.</w:t>
      </w:r>
    </w:p>
    <w:p w:rsidR="009659D5" w:rsidRDefault="009659D5" w:rsidP="009659D5">
      <w:pPr>
        <w:widowControl w:val="0"/>
        <w:ind w:firstLine="567"/>
        <w:rPr>
          <w:b/>
        </w:rPr>
      </w:pPr>
      <w:r>
        <w:rPr>
          <w:b/>
        </w:rPr>
        <w:t>5. Cam kết</w:t>
      </w:r>
    </w:p>
    <w:p w:rsidR="009659D5" w:rsidRDefault="009659D5" w:rsidP="009659D5">
      <w:pPr>
        <w:widowControl w:val="0"/>
        <w:ind w:firstLine="567"/>
      </w:pPr>
      <w:r>
        <w:t>(Tên tổ chức đề nghị) bảo đảm và hoàn toàn chịu trách nhiệm trước pháp luật của nước Cộng hòa xã hội chủ nghĩa Việt Nam về tính trung thực của các thông tin, dữ liệu được cung cấp trong đơn đề nghị này và tài liệu kèm theo.</w:t>
      </w:r>
    </w:p>
    <w:tbl>
      <w:tblPr>
        <w:tblW w:w="8682" w:type="dxa"/>
        <w:tblLayout w:type="fixed"/>
        <w:tblLook w:val="0000" w:firstRow="0" w:lastRow="0" w:firstColumn="0" w:lastColumn="0" w:noHBand="0" w:noVBand="0"/>
      </w:tblPr>
      <w:tblGrid>
        <w:gridCol w:w="3335"/>
        <w:gridCol w:w="5347"/>
      </w:tblGrid>
      <w:tr w:rsidR="009659D5" w:rsidTr="005634B7">
        <w:trPr>
          <w:trHeight w:val="1043"/>
        </w:trPr>
        <w:tc>
          <w:tcPr>
            <w:tcW w:w="3335" w:type="dxa"/>
          </w:tcPr>
          <w:p w:rsidR="009659D5" w:rsidRDefault="009659D5" w:rsidP="005634B7">
            <w:pPr>
              <w:widowControl w:val="0"/>
            </w:pPr>
          </w:p>
          <w:p w:rsidR="009659D5" w:rsidRDefault="009659D5" w:rsidP="005634B7">
            <w:pPr>
              <w:widowControl w:val="0"/>
            </w:pPr>
          </w:p>
          <w:p w:rsidR="009659D5" w:rsidRDefault="009659D5" w:rsidP="005634B7">
            <w:pPr>
              <w:widowControl w:val="0"/>
            </w:pPr>
          </w:p>
        </w:tc>
        <w:tc>
          <w:tcPr>
            <w:tcW w:w="5347" w:type="dxa"/>
          </w:tcPr>
          <w:p w:rsidR="009659D5" w:rsidRDefault="009659D5" w:rsidP="005634B7">
            <w:pPr>
              <w:widowControl w:val="0"/>
              <w:jc w:val="center"/>
              <w:rPr>
                <w:b/>
                <w:i/>
              </w:rPr>
            </w:pPr>
            <w:r>
              <w:rPr>
                <w:i/>
              </w:rPr>
              <w:t>(Địa danh), ngày…  tháng … năm …</w:t>
            </w:r>
          </w:p>
          <w:p w:rsidR="009659D5" w:rsidRDefault="009659D5" w:rsidP="005634B7">
            <w:pPr>
              <w:widowControl w:val="0"/>
              <w:jc w:val="center"/>
            </w:pPr>
            <w:r>
              <w:rPr>
                <w:b/>
              </w:rPr>
              <w:t>TỔ CHỨC ĐỀ NGHỊ</w:t>
            </w:r>
          </w:p>
          <w:p w:rsidR="009659D5" w:rsidRDefault="009659D5" w:rsidP="005634B7">
            <w:pPr>
              <w:widowControl w:val="0"/>
              <w:jc w:val="center"/>
              <w:rPr>
                <w:i/>
              </w:rPr>
            </w:pPr>
            <w:r>
              <w:rPr>
                <w:i/>
              </w:rPr>
              <w:t>(Ký, ghi rõ họ và tên kèm theo chức danh</w:t>
            </w:r>
          </w:p>
          <w:p w:rsidR="009659D5" w:rsidRDefault="009659D5" w:rsidP="005634B7">
            <w:pPr>
              <w:widowControl w:val="0"/>
              <w:jc w:val="center"/>
              <w:rPr>
                <w:i/>
              </w:rPr>
            </w:pPr>
            <w:r>
              <w:rPr>
                <w:i/>
              </w:rPr>
              <w:t>và đóng dấu nếu có)</w:t>
            </w:r>
          </w:p>
        </w:tc>
      </w:tr>
    </w:tbl>
    <w:p w:rsidR="009659D5" w:rsidRDefault="009659D5" w:rsidP="009659D5">
      <w:pPr>
        <w:widowControl w:val="0"/>
        <w:sectPr w:rsidR="009659D5">
          <w:pgSz w:w="11907" w:h="16840"/>
          <w:pgMar w:top="1134" w:right="1021" w:bottom="1134" w:left="1588" w:header="680" w:footer="680" w:gutter="0"/>
          <w:pgNumType w:start="1"/>
          <w:cols w:space="720"/>
          <w:titlePg/>
        </w:sectPr>
      </w:pPr>
    </w:p>
    <w:p w:rsidR="009659D5" w:rsidRDefault="009659D5" w:rsidP="009659D5">
      <w:pPr>
        <w:widowControl w:val="0"/>
        <w:spacing w:before="120"/>
        <w:jc w:val="center"/>
        <w:rPr>
          <w:b/>
        </w:rPr>
      </w:pPr>
      <w:bookmarkStart w:id="0" w:name="_GoBack"/>
      <w:r>
        <w:rPr>
          <w:b/>
        </w:rPr>
        <w:lastRenderedPageBreak/>
        <w:t>Bảng 4.1: Thông tin đề nghị điều chỉnh, bổ sung hạn ngạch sản xuất, nhập khẩu các chất được kiểm soát</w:t>
      </w:r>
    </w:p>
    <w:p w:rsidR="009659D5" w:rsidRDefault="009659D5" w:rsidP="009659D5"/>
    <w:tbl>
      <w:tblPr>
        <w:tblW w:w="14737"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944"/>
        <w:gridCol w:w="1324"/>
        <w:gridCol w:w="1324"/>
        <w:gridCol w:w="1324"/>
        <w:gridCol w:w="1324"/>
        <w:gridCol w:w="1324"/>
        <w:gridCol w:w="1075"/>
        <w:gridCol w:w="1418"/>
        <w:gridCol w:w="1479"/>
        <w:gridCol w:w="1497"/>
      </w:tblGrid>
      <w:tr w:rsidR="009659D5" w:rsidTr="005634B7">
        <w:tc>
          <w:tcPr>
            <w:tcW w:w="704" w:type="dxa"/>
            <w:vMerge w:val="restart"/>
            <w:shd w:val="clear" w:color="auto" w:fill="FFFFFF"/>
            <w:vAlign w:val="center"/>
          </w:tcPr>
          <w:p w:rsidR="009659D5" w:rsidRDefault="009659D5" w:rsidP="005634B7">
            <w:pPr>
              <w:widowControl w:val="0"/>
              <w:pBdr>
                <w:top w:val="nil"/>
                <w:left w:val="nil"/>
                <w:bottom w:val="nil"/>
                <w:right w:val="nil"/>
                <w:between w:val="nil"/>
              </w:pBdr>
              <w:spacing w:line="276" w:lineRule="auto"/>
              <w:rPr>
                <w:b/>
                <w:sz w:val="26"/>
                <w:szCs w:val="26"/>
              </w:rPr>
            </w:pPr>
            <w:r>
              <w:rPr>
                <w:b/>
                <w:sz w:val="26"/>
                <w:szCs w:val="26"/>
              </w:rPr>
              <w:t>TT</w:t>
            </w:r>
          </w:p>
        </w:tc>
        <w:tc>
          <w:tcPr>
            <w:tcW w:w="5916" w:type="dxa"/>
            <w:gridSpan w:val="4"/>
            <w:shd w:val="clear" w:color="auto" w:fill="FFFFFF"/>
            <w:vAlign w:val="center"/>
          </w:tcPr>
          <w:p w:rsidR="009659D5" w:rsidRDefault="009659D5" w:rsidP="005634B7">
            <w:pPr>
              <w:widowControl w:val="0"/>
              <w:jc w:val="center"/>
              <w:rPr>
                <w:sz w:val="26"/>
                <w:szCs w:val="26"/>
              </w:rPr>
            </w:pPr>
            <w:r>
              <w:rPr>
                <w:b/>
                <w:sz w:val="26"/>
                <w:szCs w:val="26"/>
              </w:rPr>
              <w:t>Hạn ngạch được phân bổ trong năm</w:t>
            </w:r>
          </w:p>
        </w:tc>
        <w:tc>
          <w:tcPr>
            <w:tcW w:w="5141" w:type="dxa"/>
            <w:gridSpan w:val="4"/>
            <w:shd w:val="clear" w:color="auto" w:fill="FFFFFF"/>
            <w:vAlign w:val="center"/>
          </w:tcPr>
          <w:p w:rsidR="009659D5" w:rsidRDefault="009659D5" w:rsidP="005634B7">
            <w:pPr>
              <w:widowControl w:val="0"/>
              <w:jc w:val="center"/>
              <w:rPr>
                <w:sz w:val="26"/>
                <w:szCs w:val="26"/>
              </w:rPr>
            </w:pPr>
            <w:r>
              <w:rPr>
                <w:b/>
                <w:sz w:val="26"/>
                <w:szCs w:val="26"/>
              </w:rPr>
              <w:t>Đề nghị điều chỉnh, bổ sung</w:t>
            </w:r>
          </w:p>
        </w:tc>
        <w:tc>
          <w:tcPr>
            <w:tcW w:w="1479" w:type="dxa"/>
            <w:vMerge w:val="restart"/>
            <w:shd w:val="clear" w:color="auto" w:fill="FFFFFF"/>
            <w:vAlign w:val="center"/>
          </w:tcPr>
          <w:p w:rsidR="009659D5" w:rsidRDefault="009659D5" w:rsidP="005634B7">
            <w:pPr>
              <w:widowControl w:val="0"/>
              <w:jc w:val="center"/>
              <w:rPr>
                <w:b/>
                <w:sz w:val="26"/>
                <w:szCs w:val="26"/>
              </w:rPr>
            </w:pPr>
            <w:r>
              <w:rPr>
                <w:b/>
                <w:sz w:val="26"/>
                <w:szCs w:val="26"/>
              </w:rPr>
              <w:t xml:space="preserve">Tăng/giảm giữa số điều chỉnh so với số đã phân bổ </w:t>
            </w:r>
          </w:p>
          <w:p w:rsidR="009659D5" w:rsidRDefault="009659D5" w:rsidP="005634B7">
            <w:pPr>
              <w:widowControl w:val="0"/>
              <w:jc w:val="center"/>
              <w:rPr>
                <w:b/>
                <w:sz w:val="26"/>
                <w:szCs w:val="26"/>
              </w:rPr>
            </w:pPr>
            <w:r>
              <w:rPr>
                <w:b/>
                <w:sz w:val="26"/>
                <w:szCs w:val="26"/>
              </w:rPr>
              <w:t>(theo tấn CO</w:t>
            </w:r>
            <w:r>
              <w:rPr>
                <w:b/>
                <w:sz w:val="26"/>
                <w:szCs w:val="26"/>
                <w:vertAlign w:val="subscript"/>
              </w:rPr>
              <w:t>2</w:t>
            </w:r>
            <w:r>
              <w:rPr>
                <w:b/>
                <w:sz w:val="26"/>
                <w:szCs w:val="26"/>
              </w:rPr>
              <w:t>tđ)</w:t>
            </w:r>
          </w:p>
        </w:tc>
        <w:tc>
          <w:tcPr>
            <w:tcW w:w="1497" w:type="dxa"/>
            <w:vMerge w:val="restart"/>
            <w:shd w:val="clear" w:color="auto" w:fill="FFFFFF"/>
            <w:vAlign w:val="center"/>
          </w:tcPr>
          <w:p w:rsidR="009659D5" w:rsidRDefault="009659D5" w:rsidP="005634B7">
            <w:pPr>
              <w:widowControl w:val="0"/>
              <w:jc w:val="center"/>
              <w:rPr>
                <w:b/>
                <w:sz w:val="26"/>
                <w:szCs w:val="26"/>
              </w:rPr>
            </w:pPr>
            <w:r>
              <w:rPr>
                <w:b/>
                <w:sz w:val="26"/>
                <w:szCs w:val="26"/>
              </w:rPr>
              <w:t xml:space="preserve">Lý do </w:t>
            </w:r>
          </w:p>
          <w:p w:rsidR="009659D5" w:rsidRDefault="009659D5" w:rsidP="005634B7">
            <w:pPr>
              <w:widowControl w:val="0"/>
              <w:jc w:val="center"/>
              <w:rPr>
                <w:sz w:val="26"/>
                <w:szCs w:val="26"/>
              </w:rPr>
            </w:pPr>
            <w:r>
              <w:rPr>
                <w:b/>
                <w:sz w:val="26"/>
                <w:szCs w:val="26"/>
              </w:rPr>
              <w:t>đề nghị điều chỉnh, bổ sung</w:t>
            </w:r>
          </w:p>
        </w:tc>
      </w:tr>
      <w:tr w:rsidR="009659D5" w:rsidTr="005634B7">
        <w:tc>
          <w:tcPr>
            <w:tcW w:w="704" w:type="dxa"/>
            <w:vMerge/>
            <w:shd w:val="clear" w:color="auto" w:fill="FFFFFF"/>
            <w:vAlign w:val="center"/>
          </w:tcPr>
          <w:p w:rsidR="009659D5" w:rsidRDefault="009659D5" w:rsidP="005634B7">
            <w:pPr>
              <w:widowControl w:val="0"/>
              <w:pBdr>
                <w:top w:val="nil"/>
                <w:left w:val="nil"/>
                <w:bottom w:val="nil"/>
                <w:right w:val="nil"/>
                <w:between w:val="nil"/>
              </w:pBdr>
              <w:spacing w:line="276" w:lineRule="auto"/>
              <w:rPr>
                <w:sz w:val="26"/>
                <w:szCs w:val="26"/>
              </w:rPr>
            </w:pPr>
          </w:p>
        </w:tc>
        <w:tc>
          <w:tcPr>
            <w:tcW w:w="1944" w:type="dxa"/>
            <w:shd w:val="clear" w:color="auto" w:fill="FFFFFF"/>
            <w:vAlign w:val="center"/>
          </w:tcPr>
          <w:p w:rsidR="009659D5" w:rsidRDefault="009659D5" w:rsidP="005634B7">
            <w:pPr>
              <w:widowControl w:val="0"/>
              <w:jc w:val="center"/>
              <w:rPr>
                <w:b/>
                <w:sz w:val="26"/>
                <w:szCs w:val="26"/>
              </w:rPr>
            </w:pPr>
            <w:r>
              <w:rPr>
                <w:b/>
                <w:sz w:val="26"/>
                <w:szCs w:val="26"/>
              </w:rPr>
              <w:t>Tên chất</w:t>
            </w:r>
          </w:p>
        </w:tc>
        <w:tc>
          <w:tcPr>
            <w:tcW w:w="1324" w:type="dxa"/>
            <w:shd w:val="clear" w:color="auto" w:fill="FFFFFF"/>
            <w:vAlign w:val="center"/>
          </w:tcPr>
          <w:p w:rsidR="009659D5" w:rsidRDefault="009659D5" w:rsidP="005634B7">
            <w:pPr>
              <w:widowControl w:val="0"/>
              <w:jc w:val="center"/>
              <w:rPr>
                <w:b/>
                <w:i/>
                <w:sz w:val="26"/>
                <w:szCs w:val="26"/>
              </w:rPr>
            </w:pPr>
            <w:r>
              <w:rPr>
                <w:b/>
                <w:sz w:val="26"/>
                <w:szCs w:val="26"/>
              </w:rPr>
              <w:t>Lượng (kg)</w:t>
            </w:r>
          </w:p>
        </w:tc>
        <w:tc>
          <w:tcPr>
            <w:tcW w:w="1324" w:type="dxa"/>
            <w:shd w:val="clear" w:color="auto" w:fill="FFFFFF"/>
            <w:vAlign w:val="center"/>
          </w:tcPr>
          <w:p w:rsidR="009659D5" w:rsidRDefault="009659D5" w:rsidP="005634B7">
            <w:pPr>
              <w:widowControl w:val="0"/>
              <w:jc w:val="center"/>
              <w:rPr>
                <w:b/>
                <w:sz w:val="26"/>
                <w:szCs w:val="26"/>
              </w:rPr>
            </w:pPr>
            <w:r>
              <w:rPr>
                <w:b/>
                <w:sz w:val="26"/>
                <w:szCs w:val="26"/>
              </w:rPr>
              <w:t xml:space="preserve">Lượng </w:t>
            </w:r>
          </w:p>
          <w:p w:rsidR="009659D5" w:rsidRDefault="009659D5" w:rsidP="005634B7">
            <w:pPr>
              <w:widowControl w:val="0"/>
              <w:jc w:val="center"/>
              <w:rPr>
                <w:b/>
                <w:i/>
                <w:sz w:val="26"/>
                <w:szCs w:val="26"/>
              </w:rPr>
            </w:pPr>
            <w:r>
              <w:rPr>
                <w:b/>
                <w:sz w:val="26"/>
                <w:szCs w:val="26"/>
              </w:rPr>
              <w:t>(tấn CO</w:t>
            </w:r>
            <w:r>
              <w:rPr>
                <w:b/>
                <w:sz w:val="26"/>
                <w:szCs w:val="26"/>
                <w:vertAlign w:val="subscript"/>
              </w:rPr>
              <w:t>2</w:t>
            </w:r>
            <w:r>
              <w:rPr>
                <w:b/>
                <w:sz w:val="26"/>
                <w:szCs w:val="26"/>
              </w:rPr>
              <w:t>tđ)</w:t>
            </w:r>
          </w:p>
        </w:tc>
        <w:tc>
          <w:tcPr>
            <w:tcW w:w="1324" w:type="dxa"/>
            <w:shd w:val="clear" w:color="auto" w:fill="FFFFFF"/>
            <w:vAlign w:val="center"/>
          </w:tcPr>
          <w:p w:rsidR="009659D5" w:rsidRDefault="009659D5" w:rsidP="005634B7">
            <w:pPr>
              <w:widowControl w:val="0"/>
              <w:jc w:val="center"/>
              <w:rPr>
                <w:b/>
                <w:i/>
                <w:sz w:val="26"/>
                <w:szCs w:val="26"/>
              </w:rPr>
            </w:pPr>
            <w:r>
              <w:rPr>
                <w:b/>
                <w:sz w:val="26"/>
                <w:szCs w:val="26"/>
              </w:rPr>
              <w:t>Tổng hạn ngạch (tấn CO</w:t>
            </w:r>
            <w:r>
              <w:rPr>
                <w:b/>
                <w:sz w:val="26"/>
                <w:szCs w:val="26"/>
                <w:vertAlign w:val="subscript"/>
              </w:rPr>
              <w:t>2</w:t>
            </w:r>
            <w:r>
              <w:rPr>
                <w:b/>
                <w:sz w:val="26"/>
                <w:szCs w:val="26"/>
              </w:rPr>
              <w:t>tđ)</w:t>
            </w:r>
          </w:p>
        </w:tc>
        <w:tc>
          <w:tcPr>
            <w:tcW w:w="1324" w:type="dxa"/>
            <w:shd w:val="clear" w:color="auto" w:fill="FFFFFF"/>
            <w:vAlign w:val="center"/>
          </w:tcPr>
          <w:p w:rsidR="009659D5" w:rsidRDefault="009659D5" w:rsidP="005634B7">
            <w:pPr>
              <w:widowControl w:val="0"/>
              <w:jc w:val="center"/>
              <w:rPr>
                <w:b/>
                <w:i/>
                <w:sz w:val="26"/>
                <w:szCs w:val="26"/>
              </w:rPr>
            </w:pPr>
            <w:r>
              <w:rPr>
                <w:b/>
                <w:sz w:val="26"/>
                <w:szCs w:val="26"/>
              </w:rPr>
              <w:t>Tên chất</w:t>
            </w:r>
          </w:p>
        </w:tc>
        <w:tc>
          <w:tcPr>
            <w:tcW w:w="1324" w:type="dxa"/>
            <w:shd w:val="clear" w:color="auto" w:fill="FFFFFF"/>
            <w:vAlign w:val="center"/>
          </w:tcPr>
          <w:p w:rsidR="009659D5" w:rsidRDefault="009659D5" w:rsidP="005634B7">
            <w:pPr>
              <w:widowControl w:val="0"/>
              <w:jc w:val="center"/>
              <w:rPr>
                <w:b/>
                <w:i/>
                <w:sz w:val="26"/>
                <w:szCs w:val="26"/>
              </w:rPr>
            </w:pPr>
            <w:r>
              <w:rPr>
                <w:b/>
                <w:sz w:val="26"/>
                <w:szCs w:val="26"/>
              </w:rPr>
              <w:t>Lượng (kg)</w:t>
            </w:r>
          </w:p>
        </w:tc>
        <w:tc>
          <w:tcPr>
            <w:tcW w:w="1075" w:type="dxa"/>
            <w:shd w:val="clear" w:color="auto" w:fill="FFFFFF"/>
            <w:vAlign w:val="center"/>
          </w:tcPr>
          <w:p w:rsidR="009659D5" w:rsidRDefault="009659D5" w:rsidP="005634B7">
            <w:pPr>
              <w:widowControl w:val="0"/>
              <w:jc w:val="center"/>
              <w:rPr>
                <w:b/>
                <w:sz w:val="26"/>
                <w:szCs w:val="26"/>
              </w:rPr>
            </w:pPr>
            <w:r>
              <w:rPr>
                <w:b/>
                <w:sz w:val="26"/>
                <w:szCs w:val="26"/>
              </w:rPr>
              <w:t xml:space="preserve">Lượng </w:t>
            </w:r>
          </w:p>
          <w:p w:rsidR="009659D5" w:rsidRDefault="009659D5" w:rsidP="005634B7">
            <w:pPr>
              <w:widowControl w:val="0"/>
              <w:jc w:val="center"/>
              <w:rPr>
                <w:b/>
                <w:i/>
                <w:sz w:val="26"/>
                <w:szCs w:val="26"/>
              </w:rPr>
            </w:pPr>
            <w:r>
              <w:rPr>
                <w:b/>
                <w:sz w:val="26"/>
                <w:szCs w:val="26"/>
              </w:rPr>
              <w:t>(tấn CO</w:t>
            </w:r>
            <w:r>
              <w:rPr>
                <w:b/>
                <w:sz w:val="26"/>
                <w:szCs w:val="26"/>
                <w:vertAlign w:val="subscript"/>
              </w:rPr>
              <w:t>2</w:t>
            </w:r>
            <w:r>
              <w:rPr>
                <w:b/>
                <w:sz w:val="26"/>
                <w:szCs w:val="26"/>
              </w:rPr>
              <w:t>tđ)</w:t>
            </w:r>
          </w:p>
        </w:tc>
        <w:tc>
          <w:tcPr>
            <w:tcW w:w="1418" w:type="dxa"/>
            <w:shd w:val="clear" w:color="auto" w:fill="FFFFFF"/>
            <w:vAlign w:val="center"/>
          </w:tcPr>
          <w:p w:rsidR="009659D5" w:rsidRDefault="009659D5" w:rsidP="005634B7">
            <w:pPr>
              <w:widowControl w:val="0"/>
              <w:jc w:val="center"/>
              <w:rPr>
                <w:b/>
                <w:sz w:val="26"/>
                <w:szCs w:val="26"/>
              </w:rPr>
            </w:pPr>
            <w:r>
              <w:rPr>
                <w:b/>
                <w:sz w:val="26"/>
                <w:szCs w:val="26"/>
              </w:rPr>
              <w:t>Tổng hạn ngạch đề xuất điều chỉnh (tấn CO</w:t>
            </w:r>
            <w:r>
              <w:rPr>
                <w:b/>
                <w:sz w:val="26"/>
                <w:szCs w:val="26"/>
                <w:vertAlign w:val="subscript"/>
              </w:rPr>
              <w:t>2</w:t>
            </w:r>
            <w:r>
              <w:rPr>
                <w:b/>
                <w:sz w:val="26"/>
                <w:szCs w:val="26"/>
              </w:rPr>
              <w:t>tđ)</w:t>
            </w:r>
          </w:p>
        </w:tc>
        <w:tc>
          <w:tcPr>
            <w:tcW w:w="1479" w:type="dxa"/>
            <w:vMerge/>
            <w:shd w:val="clear" w:color="auto" w:fill="FFFFFF"/>
            <w:vAlign w:val="center"/>
          </w:tcPr>
          <w:p w:rsidR="009659D5" w:rsidRDefault="009659D5" w:rsidP="005634B7">
            <w:pPr>
              <w:widowControl w:val="0"/>
              <w:pBdr>
                <w:top w:val="nil"/>
                <w:left w:val="nil"/>
                <w:bottom w:val="nil"/>
                <w:right w:val="nil"/>
                <w:between w:val="nil"/>
              </w:pBdr>
              <w:spacing w:line="276" w:lineRule="auto"/>
              <w:rPr>
                <w:b/>
                <w:sz w:val="26"/>
                <w:szCs w:val="26"/>
              </w:rPr>
            </w:pPr>
          </w:p>
        </w:tc>
        <w:tc>
          <w:tcPr>
            <w:tcW w:w="1497" w:type="dxa"/>
            <w:vMerge/>
            <w:shd w:val="clear" w:color="auto" w:fill="FFFFFF"/>
            <w:vAlign w:val="center"/>
          </w:tcPr>
          <w:p w:rsidR="009659D5" w:rsidRDefault="009659D5" w:rsidP="005634B7">
            <w:pPr>
              <w:widowControl w:val="0"/>
              <w:pBdr>
                <w:top w:val="nil"/>
                <w:left w:val="nil"/>
                <w:bottom w:val="nil"/>
                <w:right w:val="nil"/>
                <w:between w:val="nil"/>
              </w:pBdr>
              <w:spacing w:line="276" w:lineRule="auto"/>
              <w:rPr>
                <w:b/>
                <w:sz w:val="26"/>
                <w:szCs w:val="26"/>
              </w:rPr>
            </w:pPr>
          </w:p>
        </w:tc>
      </w:tr>
      <w:tr w:rsidR="009659D5" w:rsidTr="005634B7">
        <w:tc>
          <w:tcPr>
            <w:tcW w:w="704" w:type="dxa"/>
          </w:tcPr>
          <w:p w:rsidR="009659D5" w:rsidRDefault="009659D5" w:rsidP="005634B7">
            <w:pPr>
              <w:widowControl w:val="0"/>
              <w:pBdr>
                <w:top w:val="nil"/>
                <w:left w:val="nil"/>
                <w:bottom w:val="nil"/>
                <w:right w:val="nil"/>
                <w:between w:val="nil"/>
              </w:pBdr>
              <w:jc w:val="center"/>
              <w:rPr>
                <w:sz w:val="26"/>
                <w:szCs w:val="26"/>
              </w:rPr>
            </w:pPr>
            <w:r>
              <w:rPr>
                <w:sz w:val="26"/>
                <w:szCs w:val="26"/>
              </w:rPr>
              <w:t>1.</w:t>
            </w:r>
          </w:p>
        </w:tc>
        <w:tc>
          <w:tcPr>
            <w:tcW w:w="14033" w:type="dxa"/>
            <w:gridSpan w:val="10"/>
          </w:tcPr>
          <w:p w:rsidR="009659D5" w:rsidRDefault="009659D5" w:rsidP="005634B7">
            <w:pPr>
              <w:widowControl w:val="0"/>
              <w:rPr>
                <w:sz w:val="26"/>
                <w:szCs w:val="26"/>
              </w:rPr>
            </w:pPr>
            <w:r>
              <w:rPr>
                <w:sz w:val="26"/>
                <w:szCs w:val="26"/>
              </w:rPr>
              <w:t>Hạn ngạch sản xuất chất được kiểm soát</w:t>
            </w:r>
          </w:p>
        </w:tc>
      </w:tr>
      <w:tr w:rsidR="009659D5" w:rsidTr="005634B7">
        <w:tc>
          <w:tcPr>
            <w:tcW w:w="704" w:type="dxa"/>
          </w:tcPr>
          <w:p w:rsidR="009659D5" w:rsidRDefault="009659D5" w:rsidP="005634B7">
            <w:pPr>
              <w:widowControl w:val="0"/>
              <w:pBdr>
                <w:top w:val="nil"/>
                <w:left w:val="nil"/>
                <w:bottom w:val="nil"/>
                <w:right w:val="nil"/>
                <w:between w:val="nil"/>
              </w:pBdr>
              <w:ind w:left="360"/>
              <w:jc w:val="center"/>
              <w:rPr>
                <w:sz w:val="26"/>
                <w:szCs w:val="26"/>
              </w:rPr>
            </w:pPr>
          </w:p>
        </w:tc>
        <w:tc>
          <w:tcPr>
            <w:tcW w:w="1944" w:type="dxa"/>
          </w:tcPr>
          <w:p w:rsidR="009659D5" w:rsidRDefault="009659D5" w:rsidP="005634B7">
            <w:pPr>
              <w:widowControl w:val="0"/>
              <w:rPr>
                <w:sz w:val="26"/>
                <w:szCs w:val="26"/>
              </w:rPr>
            </w:pPr>
            <w:r>
              <w:rPr>
                <w:sz w:val="26"/>
                <w:szCs w:val="26"/>
              </w:rPr>
              <w:t>HCFC...</w:t>
            </w: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075" w:type="dxa"/>
          </w:tcPr>
          <w:p w:rsidR="009659D5" w:rsidRDefault="009659D5" w:rsidP="005634B7">
            <w:pPr>
              <w:widowControl w:val="0"/>
              <w:rPr>
                <w:sz w:val="26"/>
                <w:szCs w:val="26"/>
              </w:rPr>
            </w:pPr>
          </w:p>
        </w:tc>
        <w:tc>
          <w:tcPr>
            <w:tcW w:w="1418" w:type="dxa"/>
          </w:tcPr>
          <w:p w:rsidR="009659D5" w:rsidRDefault="009659D5" w:rsidP="005634B7">
            <w:pPr>
              <w:widowControl w:val="0"/>
              <w:rPr>
                <w:sz w:val="26"/>
                <w:szCs w:val="26"/>
              </w:rPr>
            </w:pPr>
          </w:p>
        </w:tc>
        <w:tc>
          <w:tcPr>
            <w:tcW w:w="1479" w:type="dxa"/>
          </w:tcPr>
          <w:p w:rsidR="009659D5" w:rsidRDefault="009659D5" w:rsidP="005634B7">
            <w:pPr>
              <w:widowControl w:val="0"/>
              <w:rPr>
                <w:sz w:val="26"/>
                <w:szCs w:val="26"/>
              </w:rPr>
            </w:pPr>
          </w:p>
        </w:tc>
        <w:tc>
          <w:tcPr>
            <w:tcW w:w="1497" w:type="dxa"/>
          </w:tcPr>
          <w:p w:rsidR="009659D5" w:rsidRDefault="009659D5" w:rsidP="005634B7">
            <w:pPr>
              <w:widowControl w:val="0"/>
              <w:rPr>
                <w:sz w:val="26"/>
                <w:szCs w:val="26"/>
              </w:rPr>
            </w:pPr>
          </w:p>
        </w:tc>
      </w:tr>
      <w:tr w:rsidR="009659D5" w:rsidTr="005634B7">
        <w:tc>
          <w:tcPr>
            <w:tcW w:w="704" w:type="dxa"/>
          </w:tcPr>
          <w:p w:rsidR="009659D5" w:rsidRDefault="009659D5" w:rsidP="005634B7">
            <w:pPr>
              <w:widowControl w:val="0"/>
              <w:pBdr>
                <w:top w:val="nil"/>
                <w:left w:val="nil"/>
                <w:bottom w:val="nil"/>
                <w:right w:val="nil"/>
                <w:between w:val="nil"/>
              </w:pBdr>
              <w:ind w:left="360"/>
              <w:jc w:val="center"/>
              <w:rPr>
                <w:sz w:val="26"/>
                <w:szCs w:val="26"/>
              </w:rPr>
            </w:pPr>
          </w:p>
        </w:tc>
        <w:tc>
          <w:tcPr>
            <w:tcW w:w="1944" w:type="dxa"/>
          </w:tcPr>
          <w:p w:rsidR="009659D5" w:rsidRDefault="009659D5" w:rsidP="005634B7">
            <w:pPr>
              <w:widowControl w:val="0"/>
              <w:rPr>
                <w:sz w:val="26"/>
                <w:szCs w:val="26"/>
              </w:rPr>
            </w:pPr>
            <w:r>
              <w:rPr>
                <w:sz w:val="26"/>
                <w:szCs w:val="26"/>
              </w:rPr>
              <w:t>HFC...</w:t>
            </w: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075" w:type="dxa"/>
          </w:tcPr>
          <w:p w:rsidR="009659D5" w:rsidRDefault="009659D5" w:rsidP="005634B7">
            <w:pPr>
              <w:widowControl w:val="0"/>
              <w:rPr>
                <w:sz w:val="26"/>
                <w:szCs w:val="26"/>
              </w:rPr>
            </w:pPr>
          </w:p>
        </w:tc>
        <w:tc>
          <w:tcPr>
            <w:tcW w:w="1418" w:type="dxa"/>
          </w:tcPr>
          <w:p w:rsidR="009659D5" w:rsidRDefault="009659D5" w:rsidP="005634B7">
            <w:pPr>
              <w:widowControl w:val="0"/>
              <w:rPr>
                <w:sz w:val="26"/>
                <w:szCs w:val="26"/>
              </w:rPr>
            </w:pPr>
          </w:p>
        </w:tc>
        <w:tc>
          <w:tcPr>
            <w:tcW w:w="1479" w:type="dxa"/>
          </w:tcPr>
          <w:p w:rsidR="009659D5" w:rsidRDefault="009659D5" w:rsidP="005634B7">
            <w:pPr>
              <w:widowControl w:val="0"/>
              <w:rPr>
                <w:sz w:val="26"/>
                <w:szCs w:val="26"/>
              </w:rPr>
            </w:pPr>
          </w:p>
        </w:tc>
        <w:tc>
          <w:tcPr>
            <w:tcW w:w="1497" w:type="dxa"/>
          </w:tcPr>
          <w:p w:rsidR="009659D5" w:rsidRDefault="009659D5" w:rsidP="005634B7">
            <w:pPr>
              <w:widowControl w:val="0"/>
              <w:rPr>
                <w:sz w:val="26"/>
                <w:szCs w:val="26"/>
              </w:rPr>
            </w:pPr>
          </w:p>
        </w:tc>
      </w:tr>
      <w:tr w:rsidR="009659D5" w:rsidTr="005634B7">
        <w:tc>
          <w:tcPr>
            <w:tcW w:w="704" w:type="dxa"/>
          </w:tcPr>
          <w:p w:rsidR="009659D5" w:rsidRDefault="009659D5" w:rsidP="005634B7">
            <w:pPr>
              <w:widowControl w:val="0"/>
              <w:pBdr>
                <w:top w:val="nil"/>
                <w:left w:val="nil"/>
                <w:bottom w:val="nil"/>
                <w:right w:val="nil"/>
                <w:between w:val="nil"/>
              </w:pBdr>
              <w:ind w:left="360"/>
              <w:jc w:val="center"/>
              <w:rPr>
                <w:sz w:val="26"/>
                <w:szCs w:val="26"/>
              </w:rPr>
            </w:pPr>
          </w:p>
        </w:tc>
        <w:tc>
          <w:tcPr>
            <w:tcW w:w="194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075" w:type="dxa"/>
          </w:tcPr>
          <w:p w:rsidR="009659D5" w:rsidRDefault="009659D5" w:rsidP="005634B7">
            <w:pPr>
              <w:widowControl w:val="0"/>
              <w:rPr>
                <w:sz w:val="26"/>
                <w:szCs w:val="26"/>
              </w:rPr>
            </w:pPr>
          </w:p>
        </w:tc>
        <w:tc>
          <w:tcPr>
            <w:tcW w:w="1418" w:type="dxa"/>
          </w:tcPr>
          <w:p w:rsidR="009659D5" w:rsidRDefault="009659D5" w:rsidP="005634B7">
            <w:pPr>
              <w:widowControl w:val="0"/>
              <w:rPr>
                <w:sz w:val="26"/>
                <w:szCs w:val="26"/>
              </w:rPr>
            </w:pPr>
          </w:p>
        </w:tc>
        <w:tc>
          <w:tcPr>
            <w:tcW w:w="1479" w:type="dxa"/>
          </w:tcPr>
          <w:p w:rsidR="009659D5" w:rsidRDefault="009659D5" w:rsidP="005634B7">
            <w:pPr>
              <w:widowControl w:val="0"/>
              <w:rPr>
                <w:sz w:val="26"/>
                <w:szCs w:val="26"/>
              </w:rPr>
            </w:pPr>
          </w:p>
        </w:tc>
        <w:tc>
          <w:tcPr>
            <w:tcW w:w="1497" w:type="dxa"/>
          </w:tcPr>
          <w:p w:rsidR="009659D5" w:rsidRDefault="009659D5" w:rsidP="005634B7">
            <w:pPr>
              <w:widowControl w:val="0"/>
              <w:rPr>
                <w:sz w:val="26"/>
                <w:szCs w:val="26"/>
              </w:rPr>
            </w:pPr>
          </w:p>
        </w:tc>
      </w:tr>
      <w:tr w:rsidR="009659D5" w:rsidTr="005634B7">
        <w:tc>
          <w:tcPr>
            <w:tcW w:w="704" w:type="dxa"/>
          </w:tcPr>
          <w:p w:rsidR="009659D5" w:rsidRDefault="009659D5" w:rsidP="005634B7">
            <w:pPr>
              <w:widowControl w:val="0"/>
              <w:pBdr>
                <w:top w:val="nil"/>
                <w:left w:val="nil"/>
                <w:bottom w:val="nil"/>
                <w:right w:val="nil"/>
                <w:between w:val="nil"/>
              </w:pBdr>
              <w:jc w:val="center"/>
              <w:rPr>
                <w:sz w:val="26"/>
                <w:szCs w:val="26"/>
              </w:rPr>
            </w:pPr>
            <w:r>
              <w:rPr>
                <w:sz w:val="26"/>
                <w:szCs w:val="26"/>
              </w:rPr>
              <w:t>2.</w:t>
            </w:r>
          </w:p>
        </w:tc>
        <w:tc>
          <w:tcPr>
            <w:tcW w:w="14033" w:type="dxa"/>
            <w:gridSpan w:val="10"/>
          </w:tcPr>
          <w:p w:rsidR="009659D5" w:rsidRDefault="009659D5" w:rsidP="005634B7">
            <w:pPr>
              <w:widowControl w:val="0"/>
              <w:rPr>
                <w:i/>
                <w:sz w:val="26"/>
                <w:szCs w:val="26"/>
              </w:rPr>
            </w:pPr>
            <w:r>
              <w:rPr>
                <w:sz w:val="26"/>
                <w:szCs w:val="26"/>
              </w:rPr>
              <w:t>Hạn ngạch nhập khẩu các chất được kiểm soát</w:t>
            </w:r>
          </w:p>
        </w:tc>
      </w:tr>
      <w:tr w:rsidR="009659D5" w:rsidTr="005634B7">
        <w:tc>
          <w:tcPr>
            <w:tcW w:w="704" w:type="dxa"/>
          </w:tcPr>
          <w:p w:rsidR="009659D5" w:rsidRDefault="009659D5" w:rsidP="005634B7">
            <w:pPr>
              <w:widowControl w:val="0"/>
              <w:pBdr>
                <w:top w:val="nil"/>
                <w:left w:val="nil"/>
                <w:bottom w:val="nil"/>
                <w:right w:val="nil"/>
                <w:between w:val="nil"/>
              </w:pBdr>
              <w:ind w:left="360"/>
              <w:rPr>
                <w:sz w:val="26"/>
                <w:szCs w:val="26"/>
              </w:rPr>
            </w:pPr>
          </w:p>
        </w:tc>
        <w:tc>
          <w:tcPr>
            <w:tcW w:w="1944" w:type="dxa"/>
          </w:tcPr>
          <w:p w:rsidR="009659D5" w:rsidRDefault="009659D5" w:rsidP="005634B7">
            <w:pPr>
              <w:widowControl w:val="0"/>
              <w:rPr>
                <w:sz w:val="26"/>
                <w:szCs w:val="26"/>
              </w:rPr>
            </w:pPr>
            <w:r>
              <w:rPr>
                <w:sz w:val="26"/>
                <w:szCs w:val="26"/>
              </w:rPr>
              <w:t>HCFC...</w:t>
            </w: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075" w:type="dxa"/>
          </w:tcPr>
          <w:p w:rsidR="009659D5" w:rsidRDefault="009659D5" w:rsidP="005634B7">
            <w:pPr>
              <w:widowControl w:val="0"/>
              <w:rPr>
                <w:sz w:val="26"/>
                <w:szCs w:val="26"/>
              </w:rPr>
            </w:pPr>
          </w:p>
        </w:tc>
        <w:tc>
          <w:tcPr>
            <w:tcW w:w="1418" w:type="dxa"/>
          </w:tcPr>
          <w:p w:rsidR="009659D5" w:rsidRDefault="009659D5" w:rsidP="005634B7">
            <w:pPr>
              <w:widowControl w:val="0"/>
              <w:rPr>
                <w:sz w:val="26"/>
                <w:szCs w:val="26"/>
              </w:rPr>
            </w:pPr>
          </w:p>
        </w:tc>
        <w:tc>
          <w:tcPr>
            <w:tcW w:w="1479" w:type="dxa"/>
          </w:tcPr>
          <w:p w:rsidR="009659D5" w:rsidRDefault="009659D5" w:rsidP="005634B7">
            <w:pPr>
              <w:widowControl w:val="0"/>
              <w:rPr>
                <w:sz w:val="26"/>
                <w:szCs w:val="26"/>
              </w:rPr>
            </w:pPr>
          </w:p>
        </w:tc>
        <w:tc>
          <w:tcPr>
            <w:tcW w:w="1497" w:type="dxa"/>
          </w:tcPr>
          <w:p w:rsidR="009659D5" w:rsidRDefault="009659D5" w:rsidP="005634B7">
            <w:pPr>
              <w:widowControl w:val="0"/>
              <w:rPr>
                <w:sz w:val="26"/>
                <w:szCs w:val="26"/>
              </w:rPr>
            </w:pPr>
          </w:p>
        </w:tc>
      </w:tr>
      <w:tr w:rsidR="009659D5" w:rsidTr="005634B7">
        <w:tc>
          <w:tcPr>
            <w:tcW w:w="704" w:type="dxa"/>
          </w:tcPr>
          <w:p w:rsidR="009659D5" w:rsidRDefault="009659D5" w:rsidP="005634B7">
            <w:pPr>
              <w:widowControl w:val="0"/>
              <w:pBdr>
                <w:top w:val="nil"/>
                <w:left w:val="nil"/>
                <w:bottom w:val="nil"/>
                <w:right w:val="nil"/>
                <w:between w:val="nil"/>
              </w:pBdr>
              <w:ind w:left="360"/>
              <w:rPr>
                <w:sz w:val="26"/>
                <w:szCs w:val="26"/>
              </w:rPr>
            </w:pPr>
          </w:p>
        </w:tc>
        <w:tc>
          <w:tcPr>
            <w:tcW w:w="1944" w:type="dxa"/>
          </w:tcPr>
          <w:p w:rsidR="009659D5" w:rsidRDefault="009659D5" w:rsidP="005634B7">
            <w:pPr>
              <w:widowControl w:val="0"/>
              <w:rPr>
                <w:sz w:val="26"/>
                <w:szCs w:val="26"/>
              </w:rPr>
            </w:pPr>
            <w:r>
              <w:rPr>
                <w:sz w:val="26"/>
                <w:szCs w:val="26"/>
              </w:rPr>
              <w:t>HFC...</w:t>
            </w: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324" w:type="dxa"/>
          </w:tcPr>
          <w:p w:rsidR="009659D5" w:rsidRDefault="009659D5" w:rsidP="005634B7">
            <w:pPr>
              <w:widowControl w:val="0"/>
              <w:rPr>
                <w:sz w:val="26"/>
                <w:szCs w:val="26"/>
              </w:rPr>
            </w:pPr>
          </w:p>
        </w:tc>
        <w:tc>
          <w:tcPr>
            <w:tcW w:w="1075" w:type="dxa"/>
          </w:tcPr>
          <w:p w:rsidR="009659D5" w:rsidRDefault="009659D5" w:rsidP="005634B7">
            <w:pPr>
              <w:widowControl w:val="0"/>
              <w:rPr>
                <w:sz w:val="26"/>
                <w:szCs w:val="26"/>
              </w:rPr>
            </w:pPr>
          </w:p>
        </w:tc>
        <w:tc>
          <w:tcPr>
            <w:tcW w:w="1418" w:type="dxa"/>
          </w:tcPr>
          <w:p w:rsidR="009659D5" w:rsidRDefault="009659D5" w:rsidP="005634B7">
            <w:pPr>
              <w:widowControl w:val="0"/>
              <w:rPr>
                <w:sz w:val="26"/>
                <w:szCs w:val="26"/>
              </w:rPr>
            </w:pPr>
          </w:p>
        </w:tc>
        <w:tc>
          <w:tcPr>
            <w:tcW w:w="1479" w:type="dxa"/>
          </w:tcPr>
          <w:p w:rsidR="009659D5" w:rsidRDefault="009659D5" w:rsidP="005634B7">
            <w:pPr>
              <w:widowControl w:val="0"/>
              <w:rPr>
                <w:sz w:val="26"/>
                <w:szCs w:val="26"/>
              </w:rPr>
            </w:pPr>
          </w:p>
        </w:tc>
        <w:tc>
          <w:tcPr>
            <w:tcW w:w="1497" w:type="dxa"/>
          </w:tcPr>
          <w:p w:rsidR="009659D5" w:rsidRDefault="009659D5" w:rsidP="005634B7">
            <w:pPr>
              <w:widowControl w:val="0"/>
              <w:rPr>
                <w:sz w:val="26"/>
                <w:szCs w:val="26"/>
              </w:rPr>
            </w:pPr>
          </w:p>
        </w:tc>
      </w:tr>
      <w:bookmarkEnd w:id="0"/>
    </w:tbl>
    <w:p w:rsidR="00EF7D2C" w:rsidRDefault="00EF7D2C" w:rsidP="00EF7D2C">
      <w:pPr>
        <w:spacing w:before="120" w:after="280"/>
        <w:sectPr w:rsidR="00EF7D2C" w:rsidSect="00EF7D2C">
          <w:pgSz w:w="15840" w:h="12240" w:orient="landscape"/>
          <w:pgMar w:top="1440" w:right="1440" w:bottom="1440" w:left="1440" w:header="720" w:footer="720" w:gutter="0"/>
          <w:cols w:space="720"/>
          <w:docGrid w:linePitch="360"/>
        </w:sectPr>
      </w:pPr>
    </w:p>
    <w:p w:rsidR="001116D3" w:rsidRDefault="001116D3" w:rsidP="00EF7D2C">
      <w:pPr>
        <w:spacing w:before="120" w:after="280"/>
      </w:pPr>
    </w:p>
    <w:sectPr w:rsidR="00111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9A0"/>
    <w:multiLevelType w:val="multilevel"/>
    <w:tmpl w:val="6CA2EBC2"/>
    <w:lvl w:ilvl="0">
      <w:start w:val="1"/>
      <w:numFmt w:val="decimal"/>
      <w:suff w:val="space"/>
      <w:lvlText w:val="CHƯƠNG %1:"/>
      <w:lvlJc w:val="left"/>
      <w:pPr>
        <w:ind w:left="1634"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color w:val="auto"/>
      </w:rPr>
    </w:lvl>
    <w:lvl w:ilvl="3">
      <w:start w:val="1"/>
      <w:numFmt w:val="decimal"/>
      <w:suff w:val="space"/>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D5"/>
    <w:rsid w:val="001116D3"/>
    <w:rsid w:val="003E1C93"/>
    <w:rsid w:val="00540C7D"/>
    <w:rsid w:val="009659D5"/>
    <w:rsid w:val="00A40731"/>
    <w:rsid w:val="00EF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3ED27-5943-4ADC-B03F-461066FF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9D5"/>
    <w:pPr>
      <w:spacing w:after="0" w:line="240" w:lineRule="auto"/>
    </w:pPr>
    <w:rPr>
      <w:rFonts w:eastAsia="Times New Roman" w:cs="Times New Roman"/>
      <w:szCs w:val="24"/>
      <w:lang w:val="vi-VN"/>
    </w:rPr>
  </w:style>
  <w:style w:type="paragraph" w:styleId="Heading2">
    <w:name w:val="heading 2"/>
    <w:basedOn w:val="Normal"/>
    <w:next w:val="Normal"/>
    <w:link w:val="Heading2Char"/>
    <w:autoRedefine/>
    <w:uiPriority w:val="9"/>
    <w:qFormat/>
    <w:rsid w:val="00540C7D"/>
    <w:pPr>
      <w:keepNext/>
      <w:keepLines/>
      <w:suppressAutoHyphens/>
      <w:spacing w:before="120" w:line="276" w:lineRule="auto"/>
      <w:ind w:left="721" w:hangingChars="1" w:hanging="1"/>
      <w:jc w:val="both"/>
      <w:textDirection w:val="btLr"/>
      <w:textAlignment w:val="top"/>
      <w:outlineLvl w:val="1"/>
    </w:pPr>
    <w:rPr>
      <w:b/>
      <w:position w:val="-1"/>
      <w:sz w:val="28"/>
      <w:szCs w:val="26"/>
      <w:lang w:val="en-SG" w:eastAsia="en-SG"/>
    </w:rPr>
  </w:style>
  <w:style w:type="paragraph" w:styleId="Heading3">
    <w:name w:val="heading 3"/>
    <w:basedOn w:val="Normal"/>
    <w:next w:val="Normal"/>
    <w:link w:val="Heading3Char"/>
    <w:autoRedefine/>
    <w:uiPriority w:val="9"/>
    <w:qFormat/>
    <w:rsid w:val="00540C7D"/>
    <w:pPr>
      <w:keepNext/>
      <w:suppressAutoHyphens/>
      <w:spacing w:before="240" w:after="60" w:line="259" w:lineRule="auto"/>
      <w:ind w:left="3" w:hangingChars="1" w:hanging="3"/>
      <w:textDirection w:val="btLr"/>
      <w:textAlignment w:val="top"/>
      <w:outlineLvl w:val="2"/>
    </w:pPr>
    <w:rPr>
      <w:b/>
      <w:bCs/>
      <w:position w:val="-1"/>
      <w:sz w:val="28"/>
      <w:szCs w:val="26"/>
      <w:lang w:val="en-US"/>
    </w:rPr>
  </w:style>
  <w:style w:type="paragraph" w:styleId="Heading4">
    <w:name w:val="heading 4"/>
    <w:basedOn w:val="Normal"/>
    <w:next w:val="Normal"/>
    <w:link w:val="Heading4Char"/>
    <w:autoRedefine/>
    <w:uiPriority w:val="9"/>
    <w:qFormat/>
    <w:rsid w:val="00540C7D"/>
    <w:pPr>
      <w:keepNext/>
      <w:keepLines/>
      <w:suppressAutoHyphens/>
      <w:spacing w:before="240" w:after="40" w:line="259" w:lineRule="auto"/>
      <w:ind w:leftChars="-1" w:left="-1" w:hangingChars="1" w:hanging="1"/>
      <w:textDirection w:val="btLr"/>
      <w:textAlignment w:val="top"/>
      <w:outlineLvl w:val="3"/>
    </w:pPr>
    <w:rPr>
      <w:rFonts w:eastAsiaTheme="minorHAnsi" w:cstheme="minorBidi"/>
      <w:i/>
      <w:position w:val="-1"/>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540C7D"/>
    <w:rPr>
      <w:i/>
      <w:position w:val="-1"/>
      <w:sz w:val="28"/>
      <w:szCs w:val="24"/>
    </w:rPr>
  </w:style>
  <w:style w:type="character" w:customStyle="1" w:styleId="Heading3Char">
    <w:name w:val="Heading 3 Char"/>
    <w:link w:val="Heading3"/>
    <w:uiPriority w:val="9"/>
    <w:rsid w:val="00540C7D"/>
    <w:rPr>
      <w:rFonts w:eastAsia="Times New Roman" w:cs="Times New Roman"/>
      <w:b/>
      <w:bCs/>
      <w:position w:val="-1"/>
      <w:sz w:val="28"/>
      <w:szCs w:val="26"/>
    </w:rPr>
  </w:style>
  <w:style w:type="character" w:customStyle="1" w:styleId="Heading2Char">
    <w:name w:val="Heading 2 Char"/>
    <w:link w:val="Heading2"/>
    <w:uiPriority w:val="9"/>
    <w:rsid w:val="00540C7D"/>
    <w:rPr>
      <w:rFonts w:eastAsia="Times New Roman" w:cs="Times New Roman"/>
      <w:b/>
      <w:position w:val="-1"/>
      <w:sz w:val="28"/>
      <w:szCs w:val="26"/>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Cuc Nguyen</cp:lastModifiedBy>
  <cp:revision>3</cp:revision>
  <dcterms:created xsi:type="dcterms:W3CDTF">2022-01-17T02:46:00Z</dcterms:created>
  <dcterms:modified xsi:type="dcterms:W3CDTF">2022-01-25T03:14:00Z</dcterms:modified>
</cp:coreProperties>
</file>