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C" w:rsidRPr="00AD5134" w:rsidRDefault="000E09DC" w:rsidP="000E09DC">
      <w:pPr>
        <w:spacing w:before="120" w:after="100" w:afterAutospacing="1"/>
        <w:jc w:val="center"/>
        <w:rPr>
          <w:b/>
          <w:lang w:val="vi-VN"/>
        </w:rPr>
      </w:pPr>
      <w:r w:rsidRPr="007B444F">
        <w:rPr>
          <w:b/>
          <w:lang w:val="vi-VN"/>
        </w:rPr>
        <w:t xml:space="preserve">Phụ lục </w:t>
      </w:r>
      <w:r w:rsidRPr="00AD5134">
        <w:rPr>
          <w:b/>
          <w:lang w:val="vi-VN"/>
        </w:rPr>
        <w:t>3</w:t>
      </w:r>
    </w:p>
    <w:p w:rsidR="000E09DC" w:rsidRPr="007B444F" w:rsidRDefault="000E09DC" w:rsidP="000E09DC">
      <w:pPr>
        <w:spacing w:before="120" w:after="100" w:afterAutospacing="1"/>
        <w:jc w:val="center"/>
        <w:rPr>
          <w:i/>
          <w:lang w:val="vi-VN"/>
        </w:rPr>
      </w:pPr>
      <w:r w:rsidRPr="007B444F">
        <w:rPr>
          <w:i/>
          <w:lang w:val="vi-VN"/>
        </w:rPr>
        <w:t xml:space="preserve">(ban hành kèm theo </w:t>
      </w:r>
      <w:r w:rsidRPr="00183F45">
        <w:rPr>
          <w:i/>
          <w:lang w:val="vi-VN"/>
        </w:rPr>
        <w:t>Thông tư số</w:t>
      </w:r>
      <w:r w:rsidRPr="007B444F">
        <w:rPr>
          <w:i/>
          <w:lang w:val="vi-VN"/>
        </w:rPr>
        <w:t xml:space="preserve"> 28</w:t>
      </w:r>
      <w:r w:rsidRPr="00183F45">
        <w:rPr>
          <w:i/>
          <w:lang w:val="vi-VN"/>
        </w:rPr>
        <w:t>/201</w:t>
      </w:r>
      <w:r w:rsidRPr="007B444F">
        <w:rPr>
          <w:i/>
          <w:lang w:val="vi-VN"/>
        </w:rPr>
        <w:t>6</w:t>
      </w:r>
      <w:r w:rsidRPr="00183F45">
        <w:rPr>
          <w:i/>
          <w:lang w:val="vi-VN"/>
        </w:rPr>
        <w:t xml:space="preserve">/TT-NHNN </w:t>
      </w:r>
      <w:r w:rsidRPr="007B444F">
        <w:rPr>
          <w:i/>
          <w:lang w:val="vi-VN"/>
        </w:rPr>
        <w:t>ngày 05/10/2016 sửa đổi, bổ sung một số điều của Thông tư số 21</w:t>
      </w:r>
      <w:r w:rsidRPr="00183F45">
        <w:rPr>
          <w:i/>
          <w:lang w:val="vi-VN"/>
        </w:rPr>
        <w:t>/201</w:t>
      </w:r>
      <w:r w:rsidRPr="007B444F">
        <w:rPr>
          <w:i/>
          <w:lang w:val="vi-VN"/>
        </w:rPr>
        <w:t>4</w:t>
      </w:r>
      <w:r w:rsidRPr="00183F45">
        <w:rPr>
          <w:i/>
          <w:lang w:val="vi-VN"/>
        </w:rPr>
        <w:t xml:space="preserve">/TT-NHNN </w:t>
      </w:r>
      <w:r w:rsidRPr="007B444F">
        <w:rPr>
          <w:i/>
          <w:lang w:val="vi-VN"/>
        </w:rPr>
        <w:t xml:space="preserve">ngày 14/8/2014 </w:t>
      </w:r>
      <w:r w:rsidRPr="00183F45">
        <w:rPr>
          <w:i/>
          <w:lang w:val="vi-VN"/>
        </w:rPr>
        <w:t xml:space="preserve">của </w:t>
      </w:r>
      <w:r w:rsidRPr="007B444F">
        <w:rPr>
          <w:i/>
          <w:lang w:val="vi-VN"/>
        </w:rPr>
        <w:t xml:space="preserve">Thống đốc </w:t>
      </w:r>
      <w:r w:rsidRPr="00183F45">
        <w:rPr>
          <w:i/>
          <w:lang w:val="vi-VN"/>
        </w:rPr>
        <w:t xml:space="preserve">Ngân hàng Nhà nước </w:t>
      </w:r>
      <w:r w:rsidRPr="007B444F">
        <w:rPr>
          <w:i/>
          <w:lang w:val="vi-VN"/>
        </w:rPr>
        <w:t xml:space="preserve">Việt Nam hướng dẫn về </w:t>
      </w:r>
      <w:r w:rsidRPr="00183F45">
        <w:rPr>
          <w:bCs/>
          <w:i/>
          <w:lang w:val="vi-VN"/>
        </w:rPr>
        <w:t xml:space="preserve">phạm vi hoạt động ngoại hối, điều kiện, trình tự, thủ tục </w:t>
      </w:r>
      <w:r w:rsidRPr="007B444F">
        <w:rPr>
          <w:bCs/>
          <w:i/>
          <w:lang w:val="vi-VN"/>
        </w:rPr>
        <w:t>chấp thuận</w:t>
      </w:r>
      <w:r w:rsidRPr="00183F45">
        <w:rPr>
          <w:bCs/>
          <w:i/>
          <w:lang w:val="vi-VN"/>
        </w:rPr>
        <w:t xml:space="preserve"> hoạt động ngoại hối của tổ chức tín dụng</w:t>
      </w:r>
      <w:r w:rsidRPr="007B444F">
        <w:rPr>
          <w:bCs/>
          <w:i/>
          <w:lang w:val="vi-VN"/>
        </w:rPr>
        <w:t>, chi nhánh ngân hàng nước ngoài)</w:t>
      </w:r>
    </w:p>
    <w:p w:rsidR="000E09DC" w:rsidRDefault="000E09DC" w:rsidP="000E09DC">
      <w:pPr>
        <w:spacing w:before="120" w:after="120" w:line="360" w:lineRule="exact"/>
        <w:jc w:val="center"/>
        <w:rPr>
          <w:b/>
          <w:lang w:val="sv-SE"/>
        </w:rPr>
      </w:pPr>
      <w:r>
        <w:rPr>
          <w:b/>
          <w:lang w:val="sv-SE"/>
        </w:rPr>
        <w:t>Nội dung yêu cầu về mô tả hệ thống công nghệ thông tin</w:t>
      </w:r>
    </w:p>
    <w:p w:rsidR="000E09DC" w:rsidRPr="000B6494" w:rsidRDefault="000E09DC" w:rsidP="000E09DC">
      <w:pPr>
        <w:spacing w:before="120" w:after="120" w:line="360" w:lineRule="exact"/>
        <w:jc w:val="center"/>
        <w:rPr>
          <w:b/>
          <w:lang w:val="sv-SE"/>
        </w:rPr>
      </w:pPr>
      <w:r>
        <w:rPr>
          <w:b/>
          <w:lang w:val="sv-S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"/>
        <w:gridCol w:w="2879"/>
        <w:gridCol w:w="5452"/>
      </w:tblGrid>
      <w:tr w:rsidR="000E09DC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9DC" w:rsidRDefault="000E09DC" w:rsidP="001432FA">
            <w:pPr>
              <w:spacing w:before="120" w:after="120" w:line="360" w:lineRule="exact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STT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9DC" w:rsidRDefault="000E09DC" w:rsidP="001432FA">
            <w:pPr>
              <w:spacing w:before="120" w:after="120" w:line="360" w:lineRule="exact"/>
              <w:rPr>
                <w:b/>
                <w:lang w:val="sv-SE"/>
              </w:rPr>
            </w:pPr>
            <w:r>
              <w:rPr>
                <w:b/>
                <w:lang w:val="sv-SE"/>
              </w:rPr>
              <w:t>Hạ tầng công nghệ thông tin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9DC" w:rsidRPr="00DE7158" w:rsidRDefault="000E09DC" w:rsidP="001432FA">
            <w:pPr>
              <w:spacing w:before="120" w:after="120" w:line="360" w:lineRule="exact"/>
              <w:jc w:val="center"/>
              <w:rPr>
                <w:b/>
              </w:rPr>
            </w:pPr>
            <w:r w:rsidRPr="00DE7158">
              <w:rPr>
                <w:b/>
                <w:lang w:val="vi-VN"/>
              </w:rPr>
              <w:t xml:space="preserve">Nội dung </w:t>
            </w:r>
            <w:r w:rsidRPr="00DE7158">
              <w:rPr>
                <w:b/>
              </w:rPr>
              <w:t>trình bày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7226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 w:rsidRPr="007226DC">
              <w:rPr>
                <w:lang w:val="sv-SE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Hệ thống phần mềm ứng dụng nghiệp vụ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thực hiện giao dịch và hạch toán giao dịch ngoại hối.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thanh toán trong nước và quốc tế.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Hệ thống báo cáo, phân tích báo cáo và hỗ trợ ra quyết định.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Công cụ kiểm soát rủi ro hoạt động cho các ứng dụng nghiệp vụ.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Hệ thống phòng chống rửa tiền.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7226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 w:rsidRPr="007226DC">
              <w:rPr>
                <w:lang w:val="sv-SE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Hệ thống máy chủ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Phần cứng, phần mềm hệ thống của máy chủ.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Số lượng, chủng loại và cơ chế hoạt động.</w:t>
            </w:r>
          </w:p>
        </w:tc>
      </w:tr>
      <w:tr w:rsidR="000E09DC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7226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 w:rsidRPr="007226DC">
              <w:rPr>
                <w:lang w:val="sv-SE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Hệ thống lưu trữ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Phần cứng, phần mềm của hệ thống lưu trữ.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</w:rPr>
            </w:pPr>
            <w:r>
              <w:rPr>
                <w:sz w:val="26"/>
              </w:rPr>
              <w:t>Số lượng, chủng loại.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</w:rPr>
            </w:pPr>
            <w:r>
              <w:rPr>
                <w:sz w:val="26"/>
              </w:rPr>
              <w:t>Cơ chế sao lưu, backup và kiểm tra phục hồi định kỳ.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7226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Hạ tầng mạng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 w:rsidRPr="000B6494">
              <w:rPr>
                <w:sz w:val="26"/>
                <w:lang w:val="sv-SE"/>
              </w:rPr>
              <w:t>Hệ thống mạng kết nối các chi nhánh, phòng giao dịch với Trung tâm dữ liệu / Hội sở chính (số lượng, loại đường truyền).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mạng LAN tại Trung tâm dữ liệu/Phòng máy chủ.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Hạ tầng an ninh mạng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>
              <w:rPr>
                <w:sz w:val="26"/>
                <w:lang w:val="sv-SE"/>
              </w:rPr>
              <w:t>Các thiết bị an ninh mạng như Firewall, thiết bị phòng chống xâm nhập trái phép (IDS/IPS),....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>
              <w:rPr>
                <w:sz w:val="26"/>
                <w:lang w:val="sv-SE"/>
              </w:rPr>
              <w:t>Giải pháp phòng chống mã độc hại.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>
              <w:rPr>
                <w:sz w:val="26"/>
                <w:lang w:val="sv-SE"/>
              </w:rPr>
              <w:t>Giải pháp mã hóa, bảo vệ các dữ liệu nhạy cảm khi truyền trên mạng và lưu trữ;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>
              <w:rPr>
                <w:sz w:val="26"/>
                <w:lang w:val="sv-SE"/>
              </w:rPr>
              <w:t>Quản lý và phân quyền truy cập thông tin và ứng dụng.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>
              <w:rPr>
                <w:sz w:val="26"/>
                <w:lang w:val="sv-SE"/>
              </w:rPr>
              <w:t>Giải pháp kiểm tra mức độ an toàn mạng đối với các hệ thống ứng dụng trước khi cung cấp dịch vụ.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Hạ tầng trung tâm dữ liệu/ phòng máy chủ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 xml:space="preserve">Địa điểm, kiến trúc của </w:t>
            </w:r>
            <w:r>
              <w:rPr>
                <w:sz w:val="26"/>
                <w:szCs w:val="26"/>
                <w:lang w:val="sv-SE"/>
              </w:rPr>
              <w:t>trung tâm dữ liệu/ phòng máy chủ</w:t>
            </w:r>
            <w:r w:rsidRPr="000B6494">
              <w:rPr>
                <w:sz w:val="26"/>
                <w:lang w:val="sv-SE"/>
              </w:rPr>
              <w:t>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phân phối và duy trì nguồn điện.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 xml:space="preserve">Hệ thống đảm bảo môi trường </w:t>
            </w:r>
            <w:r>
              <w:rPr>
                <w:sz w:val="26"/>
                <w:szCs w:val="26"/>
                <w:lang w:val="sv-SE"/>
              </w:rPr>
              <w:t>trung tâm dữ liệu/ phòng máy chủ.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báo cháy và chữa cháy.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theo dõi giám sát hoạt động.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7226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Hệ thống dự phòng thảm hoạ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6500CE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Địa điểm trung tâm dữ liệu/ phòng máy chủ dự phòng.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</w:t>
            </w:r>
            <w:r>
              <w:rPr>
                <w:sz w:val="26"/>
                <w:lang w:val="vi-VN"/>
              </w:rPr>
              <w:t>ệ thống</w:t>
            </w:r>
            <w:r w:rsidRPr="000B6494">
              <w:rPr>
                <w:sz w:val="26"/>
                <w:lang w:val="sv-SE"/>
              </w:rPr>
              <w:t xml:space="preserve"> công nghệ thông tin</w:t>
            </w:r>
            <w:r>
              <w:rPr>
                <w:sz w:val="26"/>
                <w:lang w:val="vi-VN"/>
              </w:rPr>
              <w:t xml:space="preserve"> dự phòng</w:t>
            </w:r>
            <w:r w:rsidRPr="000B6494">
              <w:rPr>
                <w:sz w:val="26"/>
                <w:lang w:val="sv-SE"/>
              </w:rPr>
              <w:t>.</w:t>
            </w:r>
          </w:p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Kế hoạch đảm bảo hoạt động liên tục.</w:t>
            </w:r>
          </w:p>
        </w:tc>
      </w:tr>
      <w:tr w:rsidR="000E09DC" w:rsidRPr="007B444F" w:rsidTr="001432FA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Pr="007226DC" w:rsidRDefault="000E09DC" w:rsidP="001432FA">
            <w:pPr>
              <w:spacing w:before="120" w:after="120" w:line="360" w:lineRule="exact"/>
              <w:jc w:val="center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9DC" w:rsidRDefault="000E09DC" w:rsidP="001432FA">
            <w:pPr>
              <w:spacing w:before="120" w:after="120" w:line="36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Các hệ thống khác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C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lang w:val="sv-SE"/>
              </w:rPr>
            </w:pPr>
            <w:r w:rsidRPr="000B6494">
              <w:rPr>
                <w:sz w:val="26"/>
                <w:lang w:val="sv-SE"/>
              </w:rPr>
              <w:t>Hệ thống máy tính chuyên dụng phục vụ cho hoạt động ngoại hối và máy in, máy fax, máy photocopy, điện thoại...</w:t>
            </w:r>
          </w:p>
          <w:p w:rsidR="000E09DC" w:rsidRPr="000B6494" w:rsidRDefault="000E09DC" w:rsidP="000E09DC">
            <w:pPr>
              <w:numPr>
                <w:ilvl w:val="0"/>
                <w:numId w:val="1"/>
              </w:numPr>
              <w:spacing w:before="60" w:after="60" w:line="360" w:lineRule="exact"/>
              <w:ind w:left="318" w:hanging="284"/>
              <w:jc w:val="both"/>
              <w:rPr>
                <w:sz w:val="26"/>
                <w:lang w:val="sv-SE"/>
              </w:rPr>
            </w:pPr>
            <w:r w:rsidRPr="000B6494">
              <w:rPr>
                <w:sz w:val="26"/>
                <w:lang w:val="sv-SE"/>
              </w:rPr>
              <w:t>Hệ thống theo dõi giám sát và kiểm soát vào/ra tại bộ phận thực hiện hoạt động ngoại hối (nếu có).</w:t>
            </w:r>
          </w:p>
        </w:tc>
      </w:tr>
    </w:tbl>
    <w:p w:rsidR="009A36CF" w:rsidRDefault="009A36CF"/>
    <w:sectPr w:rsidR="009A36CF" w:rsidSect="009A36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C7" w:rsidRDefault="00E84EC7" w:rsidP="000E09DC">
      <w:r>
        <w:separator/>
      </w:r>
    </w:p>
  </w:endnote>
  <w:endnote w:type="continuationSeparator" w:id="1">
    <w:p w:rsidR="00E84EC7" w:rsidRDefault="00E84EC7" w:rsidP="000E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185"/>
      <w:docPartObj>
        <w:docPartGallery w:val="Page Numbers (Bottom of Page)"/>
        <w:docPartUnique/>
      </w:docPartObj>
    </w:sdtPr>
    <w:sdtContent>
      <w:p w:rsidR="000E09DC" w:rsidRDefault="000E09D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09DC" w:rsidRDefault="000E0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C7" w:rsidRDefault="00E84EC7" w:rsidP="000E09DC">
      <w:r>
        <w:separator/>
      </w:r>
    </w:p>
  </w:footnote>
  <w:footnote w:type="continuationSeparator" w:id="1">
    <w:p w:rsidR="00E84EC7" w:rsidRDefault="00E84EC7" w:rsidP="000E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DC5"/>
    <w:multiLevelType w:val="hybridMultilevel"/>
    <w:tmpl w:val="C4D019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DC"/>
    <w:rsid w:val="000E09DC"/>
    <w:rsid w:val="00571733"/>
    <w:rsid w:val="008D0355"/>
    <w:rsid w:val="009A36CF"/>
    <w:rsid w:val="00E8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DC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9D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3F768-EE50-4C06-886C-F855B4F4446D}"/>
</file>

<file path=customXml/itemProps2.xml><?xml version="1.0" encoding="utf-8"?>
<ds:datastoreItem xmlns:ds="http://schemas.openxmlformats.org/officeDocument/2006/customXml" ds:itemID="{3549F618-E658-4C2C-8B30-DAD6C1E58BCF}"/>
</file>

<file path=customXml/itemProps3.xml><?xml version="1.0" encoding="utf-8"?>
<ds:datastoreItem xmlns:ds="http://schemas.openxmlformats.org/officeDocument/2006/customXml" ds:itemID="{4E37A4FE-AFE3-4019-9D5A-0CCC620D7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2017-12-27T03:52:00Z</dcterms:created>
  <dcterms:modified xsi:type="dcterms:W3CDTF">2017-12-27T03:53:00Z</dcterms:modified>
</cp:coreProperties>
</file>