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81E" w:rsidRPr="003F31D4" w:rsidRDefault="0046081E" w:rsidP="0046081E">
      <w:pPr>
        <w:pStyle w:val="NormalWeb"/>
        <w:shd w:val="clear" w:color="auto" w:fill="FFFFFF"/>
        <w:spacing w:before="0" w:beforeAutospacing="0" w:after="0" w:afterAutospacing="0" w:line="234" w:lineRule="atLeast"/>
        <w:jc w:val="center"/>
        <w:rPr>
          <w:sz w:val="26"/>
          <w:szCs w:val="26"/>
        </w:rPr>
      </w:pPr>
      <w:bookmarkStart w:id="0" w:name="chuong_pl_5_name"/>
      <w:r w:rsidRPr="003F31D4">
        <w:rPr>
          <w:spacing w:val="-4"/>
          <w:sz w:val="26"/>
          <w:szCs w:val="26"/>
        </w:rPr>
        <w:t xml:space="preserve">Mẫu: </w:t>
      </w:r>
      <w:r w:rsidRPr="003F31D4">
        <w:rPr>
          <w:sz w:val="26"/>
          <w:szCs w:val="26"/>
          <w:lang w:val="vi-VN"/>
        </w:rPr>
        <w:t>BẢN THÔNG TIN Ô TÔ SẢN XUẤT, LẮP RÁP</w:t>
      </w:r>
      <w:bookmarkEnd w:id="0"/>
      <w:r w:rsidRPr="003F31D4">
        <w:rPr>
          <w:sz w:val="26"/>
          <w:szCs w:val="26"/>
        </w:rPr>
        <w:br/>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rPr>
        <w:t>I.</w:t>
      </w:r>
      <w:r w:rsidRPr="003F31D4">
        <w:rPr>
          <w:b/>
          <w:bCs/>
          <w:sz w:val="26"/>
          <w:szCs w:val="26"/>
          <w:lang w:val="vi-VN"/>
        </w:rPr>
        <w:t> THÔNG TIN CHUNG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1. Thông t</w:t>
      </w:r>
      <w:r w:rsidRPr="003F31D4">
        <w:rPr>
          <w:b/>
          <w:bCs/>
          <w:sz w:val="26"/>
          <w:szCs w:val="26"/>
        </w:rPr>
        <w:t>i</w:t>
      </w:r>
      <w:r w:rsidRPr="003F31D4">
        <w:rPr>
          <w:b/>
          <w:bCs/>
          <w:sz w:val="26"/>
          <w:szCs w:val="26"/>
          <w:lang w:val="vi-VN"/>
        </w:rPr>
        <w:t>n về cơ sở sản xuất: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 Cơ sở sản xuất, lắp ráp:</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 Địa chỉ:</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1.1.2. Người đại diện/chức danh/</w:t>
      </w:r>
      <w:r w:rsidRPr="003F31D4">
        <w:rPr>
          <w:sz w:val="26"/>
          <w:szCs w:val="26"/>
        </w:rPr>
        <w:t>s</w:t>
      </w:r>
      <w:r w:rsidRPr="003F31D4">
        <w:rPr>
          <w:sz w:val="26"/>
          <w:szCs w:val="26"/>
          <w:lang w:val="vi-VN"/>
        </w:rPr>
        <w:t>ố điện thoại/thư điện tử:</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1.2. Nhà máy sản xuất: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1.2.1. Địa chỉ nhà máy sản xuất: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1.2.2. Người đại diện/chức danh/số điện thoại/thư điện tử:</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1.3. Người liên hệ/số điện thoại/thư điện tử:</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2. Thông tin tiêu chuẩn, quy ch</w:t>
      </w:r>
      <w:r w:rsidRPr="003F31D4">
        <w:rPr>
          <w:b/>
          <w:bCs/>
          <w:sz w:val="26"/>
          <w:szCs w:val="26"/>
        </w:rPr>
        <w:t>u</w:t>
      </w:r>
      <w:r w:rsidRPr="003F31D4">
        <w:rPr>
          <w:b/>
          <w:bCs/>
          <w:sz w:val="26"/>
          <w:szCs w:val="26"/>
          <w:lang w:val="vi-VN"/>
        </w:rPr>
        <w:t>ẩn áp dụng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2.1. Thông tin tiêu chuẩn, quy chuẩn áp dụng: tiêu chuẩn an toàn chung/tiêu chuẩn khí thải: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3. Thông tin chung về kiểu loại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3.1. Loại hình sản xuất, lắp ráp:</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3.2. Loại phương tiện:</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3.3. Nhãn hiệu /Tên thương mạ</w:t>
      </w:r>
      <w:r w:rsidRPr="003F31D4">
        <w:rPr>
          <w:sz w:val="26"/>
          <w:szCs w:val="26"/>
        </w:rPr>
        <w:t>i</w:t>
      </w:r>
      <w:r w:rsidRPr="003F31D4">
        <w:rPr>
          <w:sz w:val="26"/>
          <w:szCs w:val="26"/>
          <w:lang w:val="vi-VN"/>
        </w:rPr>
        <w:t>/Mã kiểu loại: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3.4. Mã số VTN/M</w:t>
      </w:r>
      <w:r w:rsidRPr="003F31D4">
        <w:rPr>
          <w:sz w:val="26"/>
          <w:szCs w:val="26"/>
        </w:rPr>
        <w:t>ã </w:t>
      </w:r>
      <w:r w:rsidRPr="003F31D4">
        <w:rPr>
          <w:sz w:val="26"/>
          <w:szCs w:val="26"/>
          <w:lang w:val="vi-VN"/>
        </w:rPr>
        <w:t>số khung: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3.5. Mô tả vị trí đóng/Nơi đóng số khung: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3.6. Mã số động Cơ/Nơi đóng số động cơ:</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4. Thông tin xe mẫu, loại xe c</w:t>
      </w:r>
      <w:r w:rsidRPr="003F31D4">
        <w:rPr>
          <w:b/>
          <w:bCs/>
          <w:sz w:val="26"/>
          <w:szCs w:val="26"/>
        </w:rPr>
        <w:t>ơ </w:t>
      </w:r>
      <w:r w:rsidRPr="003F31D4">
        <w:rPr>
          <w:b/>
          <w:bCs/>
          <w:sz w:val="26"/>
          <w:szCs w:val="26"/>
          <w:lang w:val="vi-VN"/>
        </w:rPr>
        <w:t>sở</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4.1. Số khung xe mẫu (số VIN) /số động cơ xe mẫu: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4.2. Xe ô tô cơ sở:</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4.2.1. Số GCN xe cơ sở/Loại xe ô tô cơ sở:</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4.2.2. Nhãn hiệu/Tên thương mại/Mã kiểu loại: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II. THÔNG S</w:t>
      </w:r>
      <w:r w:rsidRPr="003F31D4">
        <w:rPr>
          <w:b/>
          <w:bCs/>
          <w:sz w:val="26"/>
          <w:szCs w:val="26"/>
        </w:rPr>
        <w:t>Ố </w:t>
      </w:r>
      <w:r w:rsidRPr="003F31D4">
        <w:rPr>
          <w:b/>
          <w:bCs/>
          <w:sz w:val="26"/>
          <w:szCs w:val="26"/>
          <w:lang w:val="vi-VN"/>
        </w:rPr>
        <w:t>KỸ THUẬT C</w:t>
      </w:r>
      <w:r w:rsidRPr="003F31D4">
        <w:rPr>
          <w:b/>
          <w:bCs/>
          <w:sz w:val="26"/>
          <w:szCs w:val="26"/>
        </w:rPr>
        <w:t>Ơ </w:t>
      </w:r>
      <w:r w:rsidRPr="003F31D4">
        <w:rPr>
          <w:b/>
          <w:bCs/>
          <w:sz w:val="26"/>
          <w:szCs w:val="26"/>
          <w:lang w:val="vi-VN"/>
        </w:rPr>
        <w:t>BẢN</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1. Công thức bánh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2. Thông số về khối lượng (kg)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2.1. Khối l</w:t>
      </w:r>
      <w:r w:rsidRPr="003F31D4">
        <w:rPr>
          <w:sz w:val="26"/>
          <w:szCs w:val="26"/>
        </w:rPr>
        <w:t>ư</w:t>
      </w:r>
      <w:r w:rsidRPr="003F31D4">
        <w:rPr>
          <w:sz w:val="26"/>
          <w:szCs w:val="26"/>
          <w:lang w:val="vi-VN"/>
        </w:rPr>
        <w:t>ợng bản thân:</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2.1.1. Phân bố lên trục 1/2/3...:</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2.2. Khối lượng hàng chuyên chở theo TK/Khối lượng hành lý cho phép mang theo (đối với ô tô khách):</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2.3. Khối lượng toàn bộ theo thiết kế/Cho phép TGGT: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2.3.1. Phân bố lên trục 1/2/3...:</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lastRenderedPageBreak/>
        <w:t>2.4. Khối lượng kéo theo theo thiết kế/Cho phép TGGT: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2.5. Khối lượng tính toán cho 01 người lớn/01 </w:t>
      </w:r>
      <w:r w:rsidRPr="003F31D4">
        <w:rPr>
          <w:sz w:val="26"/>
          <w:szCs w:val="26"/>
        </w:rPr>
        <w:t>tr</w:t>
      </w:r>
      <w:r w:rsidRPr="003F31D4">
        <w:rPr>
          <w:sz w:val="26"/>
          <w:szCs w:val="26"/>
          <w:lang w:val="vi-VN"/>
        </w:rPr>
        <w:t>ẻ em: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3. Số người cho phép chở, kể cả người lá</w:t>
      </w:r>
      <w:r w:rsidRPr="003F31D4">
        <w:rPr>
          <w:sz w:val="26"/>
          <w:szCs w:val="26"/>
        </w:rPr>
        <w:t>i</w:t>
      </w:r>
      <w:r w:rsidRPr="003F31D4">
        <w:rPr>
          <w:sz w:val="26"/>
          <w:szCs w:val="26"/>
          <w:lang w:val="vi-VN"/>
        </w:rPr>
        <w: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3.1. Số người ngồi kể cả người lái/số người đứng /số người nằm/số người ngồi xe l</w:t>
      </w:r>
      <w:r w:rsidRPr="003F31D4">
        <w:rPr>
          <w:sz w:val="26"/>
          <w:szCs w:val="26"/>
        </w:rPr>
        <w:t>ă</w:t>
      </w:r>
      <w:r w:rsidRPr="003F31D4">
        <w:rPr>
          <w:sz w:val="26"/>
          <w:szCs w:val="26"/>
          <w:lang w:val="vi-VN"/>
        </w:rPr>
        <w:t>n:</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4. Kích thước (mm)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4.1. Kích thước bao: dài </w:t>
      </w:r>
      <w:r w:rsidRPr="003F31D4">
        <w:rPr>
          <w:sz w:val="26"/>
          <w:szCs w:val="26"/>
        </w:rPr>
        <w:t>x </w:t>
      </w:r>
      <w:r w:rsidRPr="003F31D4">
        <w:rPr>
          <w:sz w:val="26"/>
          <w:szCs w:val="26"/>
          <w:lang w:val="vi-VN"/>
        </w:rPr>
        <w:t>rộng </w:t>
      </w:r>
      <w:r w:rsidRPr="003F31D4">
        <w:rPr>
          <w:sz w:val="26"/>
          <w:szCs w:val="26"/>
        </w:rPr>
        <w:t>x</w:t>
      </w:r>
      <w:r w:rsidRPr="003F31D4">
        <w:rPr>
          <w:sz w:val="26"/>
          <w:szCs w:val="26"/>
          <w:lang w:val="vi-VN"/>
        </w:rPr>
        <w:t> cao:</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4.2. Khoảng cách trục: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4.3. </w:t>
      </w:r>
      <w:r w:rsidRPr="003F31D4">
        <w:rPr>
          <w:sz w:val="26"/>
          <w:szCs w:val="26"/>
        </w:rPr>
        <w:t>V</w:t>
      </w:r>
      <w:r w:rsidRPr="003F31D4">
        <w:rPr>
          <w:sz w:val="26"/>
          <w:szCs w:val="26"/>
          <w:lang w:val="vi-VN"/>
        </w:rPr>
        <w:t xml:space="preserve">ết bánh </w:t>
      </w:r>
      <w:proofErr w:type="gramStart"/>
      <w:r w:rsidRPr="003F31D4">
        <w:rPr>
          <w:sz w:val="26"/>
          <w:szCs w:val="26"/>
          <w:lang w:val="vi-VN"/>
        </w:rPr>
        <w:t>xe</w:t>
      </w:r>
      <w:proofErr w:type="gramEnd"/>
      <w:r w:rsidRPr="003F31D4">
        <w:rPr>
          <w:sz w:val="26"/>
          <w:szCs w:val="26"/>
          <w:lang w:val="vi-VN"/>
        </w:rPr>
        <w:t>: trục 1/2/3...:</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4.4. Khoảng cách giữa tâm 2 bánh sau phía ngoài (Wt):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4.5. Chiều dài đầu xe/Chiều dài đuôi xe/Chiều dài đuôi xe t</w:t>
      </w:r>
      <w:r w:rsidRPr="003F31D4">
        <w:rPr>
          <w:sz w:val="26"/>
          <w:szCs w:val="26"/>
        </w:rPr>
        <w:t>í</w:t>
      </w:r>
      <w:r w:rsidRPr="003F31D4">
        <w:rPr>
          <w:sz w:val="26"/>
          <w:szCs w:val="26"/>
          <w:lang w:val="vi-VN"/>
        </w:rPr>
        <w:t>nh toán - ROH:</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4.6. Kích thước (l</w:t>
      </w:r>
      <w:r w:rsidRPr="003F31D4">
        <w:rPr>
          <w:sz w:val="26"/>
          <w:szCs w:val="26"/>
        </w:rPr>
        <w:t>ớ</w:t>
      </w:r>
      <w:r w:rsidRPr="003F31D4">
        <w:rPr>
          <w:sz w:val="26"/>
          <w:szCs w:val="26"/>
          <w:lang w:val="vi-VN"/>
        </w:rPr>
        <w:t>n nhất/nhỏ nhất) của lòng thùng xe hoặc bao ngoài xi téc: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4.7. Số lượng và kích thước khoang hành lý:</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4.8. Khoảng sáng gầm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4.9. Thông số kích thước đặc trưng xe ô tô đầu kéo:</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4.10. Các thông số kích thước đặc trưng khác: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5. Động cơ</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5.1. Động cơ đốt trong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5.1.1. Nhà sản xuất động cơ:</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5.1.2. Ký hiệu: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5.1.3. Loại động </w:t>
      </w:r>
      <w:r w:rsidRPr="003F31D4">
        <w:rPr>
          <w:sz w:val="26"/>
          <w:szCs w:val="26"/>
        </w:rPr>
        <w:t>c</w:t>
      </w:r>
      <w:r w:rsidRPr="003F31D4">
        <w:rPr>
          <w:sz w:val="26"/>
          <w:szCs w:val="26"/>
          <w:lang w:val="vi-VN"/>
        </w:rPr>
        <w:t>ơ/Đường kính xi lanh </w:t>
      </w:r>
      <w:r w:rsidRPr="003F31D4">
        <w:rPr>
          <w:sz w:val="26"/>
          <w:szCs w:val="26"/>
        </w:rPr>
        <w:t>x </w:t>
      </w:r>
      <w:r w:rsidRPr="003F31D4">
        <w:rPr>
          <w:sz w:val="26"/>
          <w:szCs w:val="26"/>
          <w:lang w:val="vi-VN"/>
        </w:rPr>
        <w:t>Hành trình Pítston (mm)/Thể tích làm việc/Tỷ số nén/Phương thức làm mát: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5.1.4. Công suất lớn nhấ</w:t>
      </w:r>
      <w:r w:rsidRPr="003F31D4">
        <w:rPr>
          <w:sz w:val="26"/>
          <w:szCs w:val="26"/>
        </w:rPr>
        <w:t>t/</w:t>
      </w:r>
      <w:r w:rsidRPr="003F31D4">
        <w:rPr>
          <w:sz w:val="26"/>
          <w:szCs w:val="26"/>
          <w:lang w:val="vi-VN"/>
        </w:rPr>
        <w:t>tốc độ quay/Mô men lớn nhấ</w:t>
      </w:r>
      <w:r w:rsidRPr="003F31D4">
        <w:rPr>
          <w:sz w:val="26"/>
          <w:szCs w:val="26"/>
        </w:rPr>
        <w:t>t/</w:t>
      </w:r>
      <w:r w:rsidRPr="003F31D4">
        <w:rPr>
          <w:sz w:val="26"/>
          <w:szCs w:val="26"/>
          <w:lang w:val="vi-VN"/>
        </w:rPr>
        <w:t>tốc độ quay:</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5.1.5. Loại nhiên liệu: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5.1.6. Tỷ lệ công suất và khối lượng toàn bộ cho phép lớn nhất: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5.1.7. Vị trí đặt động cơ trên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5.1.8. Thể tích thùng nhiên liệu (lít):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5.2. Động cơ xe hybrid</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5.2.1. Nhà sản xuất động cơ:</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5.2.2. K</w:t>
      </w:r>
      <w:r w:rsidRPr="003F31D4">
        <w:rPr>
          <w:sz w:val="26"/>
          <w:szCs w:val="26"/>
        </w:rPr>
        <w:t>ý </w:t>
      </w:r>
      <w:r w:rsidRPr="003F31D4">
        <w:rPr>
          <w:sz w:val="26"/>
          <w:szCs w:val="26"/>
          <w:lang w:val="vi-VN"/>
        </w:rPr>
        <w:t>hiệu: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5.2.3. Loại động Cơ/Đường kính xi lanh </w:t>
      </w:r>
      <w:r w:rsidRPr="003F31D4">
        <w:rPr>
          <w:sz w:val="26"/>
          <w:szCs w:val="26"/>
        </w:rPr>
        <w:t>x</w:t>
      </w:r>
      <w:r w:rsidRPr="003F31D4">
        <w:rPr>
          <w:sz w:val="26"/>
          <w:szCs w:val="26"/>
          <w:lang w:val="vi-VN"/>
        </w:rPr>
        <w:t> Hành trình P</w:t>
      </w:r>
      <w:r w:rsidRPr="003F31D4">
        <w:rPr>
          <w:sz w:val="26"/>
          <w:szCs w:val="26"/>
        </w:rPr>
        <w:t>í</w:t>
      </w:r>
      <w:r w:rsidRPr="003F31D4">
        <w:rPr>
          <w:sz w:val="26"/>
          <w:szCs w:val="26"/>
          <w:lang w:val="vi-VN"/>
        </w:rPr>
        <w:t>t tông (mm)/Thể tích làm việc/Tỷ số nén /Phương thức làm mát: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5.2.4. Công suất lớn nhất/t</w:t>
      </w:r>
      <w:r w:rsidRPr="003F31D4">
        <w:rPr>
          <w:sz w:val="26"/>
          <w:szCs w:val="26"/>
        </w:rPr>
        <w:t>ố</w:t>
      </w:r>
      <w:r w:rsidRPr="003F31D4">
        <w:rPr>
          <w:sz w:val="26"/>
          <w:szCs w:val="26"/>
          <w:lang w:val="vi-VN"/>
        </w:rPr>
        <w:t>c độ quay/Mô men lớn nhất/tốc độ quay:</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5.2.5. Loại nhiên liệu: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5.2.6. Tỷ lệ công suất và khối lượng toàn bộ cho phép lớn nhất: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5.2.7. Vị trí đặt động cơ trên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lastRenderedPageBreak/>
        <w:t>5.2.8. Thể tích thùng nhiên liệu (lít):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5.2.9. Công suất lớn nhất của toàn hệ thống: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5.2.10. Công suất lớn nhất của động cơ điện dẫn động cầu trước: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5.2.11. Công suất lớn nhất của động cơ điện dẫn động cầu sau: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5</w:t>
      </w:r>
      <w:r w:rsidRPr="003F31D4">
        <w:rPr>
          <w:b/>
          <w:bCs/>
          <w:sz w:val="26"/>
          <w:szCs w:val="26"/>
        </w:rPr>
        <w:t>.</w:t>
      </w:r>
      <w:r w:rsidRPr="003F31D4">
        <w:rPr>
          <w:b/>
          <w:bCs/>
          <w:sz w:val="26"/>
          <w:szCs w:val="26"/>
          <w:lang w:val="vi-VN"/>
        </w:rPr>
        <w:t>3. Động cơ điện</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5.3.1. Nhà sản xuất động cơ:</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5.3.2. Ký hiệu, loại động cơ/Điện áp hoạt động/Công suất lớn nhất: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5.3.3. Loại ắc quy/Điện áp-Dung lượng: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5.4. Các hệ th</w:t>
      </w:r>
      <w:r w:rsidRPr="003F31D4">
        <w:rPr>
          <w:b/>
          <w:bCs/>
          <w:sz w:val="26"/>
          <w:szCs w:val="26"/>
        </w:rPr>
        <w:t>ố</w:t>
      </w:r>
      <w:r w:rsidRPr="003F31D4">
        <w:rPr>
          <w:b/>
          <w:bCs/>
          <w:sz w:val="26"/>
          <w:szCs w:val="26"/>
          <w:lang w:val="vi-VN"/>
        </w:rPr>
        <w:t>ng liên quan đến khí thải của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5.4.1. Kiểu hệ thống cung cấp nhiên liệu (trang bị/ ký hiệu):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5.4.2. Bơm cao áp/Bộ nạp tăng áp/Bộ điều khiển (E</w:t>
      </w:r>
      <w:r w:rsidRPr="003F31D4">
        <w:rPr>
          <w:sz w:val="26"/>
          <w:szCs w:val="26"/>
        </w:rPr>
        <w:t>CU)/P</w:t>
      </w:r>
      <w:r w:rsidRPr="003F31D4">
        <w:rPr>
          <w:sz w:val="26"/>
          <w:szCs w:val="26"/>
          <w:lang w:val="vi-VN"/>
        </w:rPr>
        <w:t>hần mềm điều khiển (phiên bản)/Thiết bị làm mát trung gian /Bộ tuần hoàn khí xả/Bộ phun u rê/Bộ xử lý xúc tác: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5.4.3. Các thiết bị kiểm soát ô nhiễm khác: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6. Hệ th</w:t>
      </w:r>
      <w:r w:rsidRPr="003F31D4">
        <w:rPr>
          <w:b/>
          <w:bCs/>
          <w:sz w:val="26"/>
          <w:szCs w:val="26"/>
        </w:rPr>
        <w:t>ố</w:t>
      </w:r>
      <w:r w:rsidRPr="003F31D4">
        <w:rPr>
          <w:b/>
          <w:bCs/>
          <w:sz w:val="26"/>
          <w:szCs w:val="26"/>
          <w:lang w:val="vi-VN"/>
        </w:rPr>
        <w:t>ng truyền lực và chuyển động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6.1. Ký hiệu ly hợp/loại/dẫn động ly hợp:</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6.2. Ký hiệu hộp số/loại/số cấp/điều khiển hộp số/Tỷ số truyền hộp số:</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6.3. Ký hiệu hộp phân phối/loại/s</w:t>
      </w:r>
      <w:r w:rsidRPr="003F31D4">
        <w:rPr>
          <w:sz w:val="26"/>
          <w:szCs w:val="26"/>
        </w:rPr>
        <w:t>ố </w:t>
      </w:r>
      <w:r w:rsidRPr="003F31D4">
        <w:rPr>
          <w:sz w:val="26"/>
          <w:szCs w:val="26"/>
          <w:lang w:val="vi-VN"/>
        </w:rPr>
        <w:t>cấp/điều khiển hộp phân phối/Tỷ số truyền hộp số phân phối: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6.4. Kiểu/số đoạn/đường kính/chiều dày của Trục cát đăng: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6.5. Vị trí cầu dẫn hướng/Vị trí/tỷ số truyền cầu chủ động: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6.6. Ký hiệu và khả năng chịu tải của cầu xe 1/2/3...:</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6.7. Lốp xe chính: số lượng/cỡ/khả năng chịu tải của một lốp trục 1/2/3...:</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6.8. Lốp xe dự phòng: số lượng/cỡ lép:</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6.9. Khoang hở so với mặt đường của các tấm che bánh xe trục sau cùng gồm cả tấm chắn bùn (nếu lắp):</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6.10. Vận tốc lớn nhất khi toàn tải ở tay số cao nhất: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6.11. Độ dốc lớn nhất xe vượt được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7. Hệ thống treo</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7.1. Kiểu loại treo/số lá nhíp (chính + phụ)/ loại giảm chấn/ bầu khí trục 1/2/3...:</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7.2. Trang thiết bị phụ trợ hệ thống treo: hệ thống cân bằng điện tử có/ không/hệ thống thay đổi độ đàn hồi hệ thống </w:t>
      </w:r>
      <w:r w:rsidRPr="003F31D4">
        <w:rPr>
          <w:sz w:val="26"/>
          <w:szCs w:val="26"/>
        </w:rPr>
        <w:t>tr</w:t>
      </w:r>
      <w:r w:rsidRPr="003F31D4">
        <w:rPr>
          <w:sz w:val="26"/>
          <w:szCs w:val="26"/>
          <w:lang w:val="vi-VN"/>
        </w:rPr>
        <w:t>eo (có/ không)/hệ thống khác: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8. Hệ thống</w:t>
      </w:r>
      <w:r w:rsidRPr="003F31D4">
        <w:rPr>
          <w:b/>
          <w:bCs/>
          <w:sz w:val="26"/>
          <w:szCs w:val="26"/>
        </w:rPr>
        <w:t> lái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8.1. </w:t>
      </w:r>
      <w:r w:rsidRPr="003F31D4">
        <w:rPr>
          <w:sz w:val="26"/>
          <w:szCs w:val="26"/>
        </w:rPr>
        <w:t>K</w:t>
      </w:r>
      <w:r w:rsidRPr="003F31D4">
        <w:rPr>
          <w:sz w:val="26"/>
          <w:szCs w:val="26"/>
          <w:lang w:val="vi-VN"/>
        </w:rPr>
        <w:t>ý hiệu: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8.2. Loại cơ cấu lái/dẫn động và trợ lực /tỷ số truyền cơ cấu lái: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8.3. Góc quay lớn nhất của bánh xe dẫn hướng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8.3.1. </w:t>
      </w:r>
      <w:r w:rsidRPr="003F31D4">
        <w:rPr>
          <w:sz w:val="26"/>
          <w:szCs w:val="26"/>
        </w:rPr>
        <w:t>V</w:t>
      </w:r>
      <w:r w:rsidRPr="003F31D4">
        <w:rPr>
          <w:sz w:val="26"/>
          <w:szCs w:val="26"/>
          <w:lang w:val="vi-VN"/>
        </w:rPr>
        <w:t>ề bên phải: </w:t>
      </w:r>
      <w:r w:rsidRPr="003F31D4">
        <w:rPr>
          <w:sz w:val="26"/>
          <w:szCs w:val="26"/>
        </w:rPr>
        <w:t>       </w:t>
      </w:r>
      <w:r w:rsidRPr="003F31D4">
        <w:rPr>
          <w:sz w:val="26"/>
          <w:szCs w:val="26"/>
          <w:lang w:val="vi-VN"/>
        </w:rPr>
        <w:t xml:space="preserve">Số vòng quay vô </w:t>
      </w:r>
      <w:proofErr w:type="gramStart"/>
      <w:r w:rsidRPr="003F31D4">
        <w:rPr>
          <w:sz w:val="26"/>
          <w:szCs w:val="26"/>
          <w:lang w:val="vi-VN"/>
        </w:rPr>
        <w:t>lăng</w:t>
      </w:r>
      <w:proofErr w:type="gramEnd"/>
      <w:r w:rsidRPr="003F31D4">
        <w:rPr>
          <w:sz w:val="26"/>
          <w:szCs w:val="26"/>
          <w:lang w:val="vi-VN"/>
        </w:rPr>
        <w:t xml:space="preserve"> lái: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lastRenderedPageBreak/>
        <w:t>8.3.2. </w:t>
      </w:r>
      <w:r w:rsidRPr="003F31D4">
        <w:rPr>
          <w:sz w:val="26"/>
          <w:szCs w:val="26"/>
        </w:rPr>
        <w:t>V</w:t>
      </w:r>
      <w:r w:rsidRPr="003F31D4">
        <w:rPr>
          <w:sz w:val="26"/>
          <w:szCs w:val="26"/>
          <w:lang w:val="vi-VN"/>
        </w:rPr>
        <w:t>ề bên trái: </w:t>
      </w:r>
      <w:r w:rsidRPr="003F31D4">
        <w:rPr>
          <w:sz w:val="26"/>
          <w:szCs w:val="26"/>
        </w:rPr>
        <w:t>         S</w:t>
      </w:r>
      <w:r w:rsidRPr="003F31D4">
        <w:rPr>
          <w:sz w:val="26"/>
          <w:szCs w:val="26"/>
          <w:lang w:val="vi-VN"/>
        </w:rPr>
        <w:t xml:space="preserve">ố vòng quay vô </w:t>
      </w:r>
      <w:proofErr w:type="gramStart"/>
      <w:r w:rsidRPr="003F31D4">
        <w:rPr>
          <w:sz w:val="26"/>
          <w:szCs w:val="26"/>
          <w:lang w:val="vi-VN"/>
        </w:rPr>
        <w:t>lăng</w:t>
      </w:r>
      <w:proofErr w:type="gramEnd"/>
      <w:r w:rsidRPr="003F31D4">
        <w:rPr>
          <w:sz w:val="26"/>
          <w:szCs w:val="26"/>
          <w:lang w:val="vi-VN"/>
        </w:rPr>
        <w:t xml:space="preserve"> lái: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8.4. Góc đặt bánh xe: độ chụm bánh trước/góc nghiêng ngoài bánh trước/góc nghiêng </w:t>
      </w:r>
      <w:r w:rsidRPr="003F31D4">
        <w:rPr>
          <w:sz w:val="26"/>
          <w:szCs w:val="26"/>
        </w:rPr>
        <w:t>tr</w:t>
      </w:r>
      <w:r w:rsidRPr="003F31D4">
        <w:rPr>
          <w:sz w:val="26"/>
          <w:szCs w:val="26"/>
          <w:lang w:val="vi-VN"/>
        </w:rPr>
        <w:t>ong mặt phẳng dọc/ngang của trụ quay lái: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8.5. Bánh kính quay vòng nhỏ nhất (m):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9. Hệ thống phanh</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9.1. Hệ thống phanh chính:</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9.1.1. Loại cơ cấu phanh chính trục 1/2/3...:</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9.2. Kiểu phanh đỗ/vị trí tác động/điều khiển:</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9.3. Loại phanh phụ trợ:</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9.4. Áp suất làm việc của hệ thống phanh khí nén:</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9.5. Trang thiết bị trợ giúp điều khiển hệ thống phanh (ABS, EBD,...):</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9.6. Hệ thống phanh khác: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10. Thân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10.1. Loại thân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10.2. Tiết diện khung xe (đối với thân xe dạng khung chịu lực):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10.3. Số lượng cửa sổ/số lượng cửa lên xuống của hành khách/số lượng cửa thoát hiểm/số lượng búa phá cửa sự cố:</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10.4. Kích thước hữu ích của </w:t>
      </w:r>
      <w:r w:rsidRPr="003F31D4">
        <w:rPr>
          <w:sz w:val="26"/>
          <w:szCs w:val="26"/>
        </w:rPr>
        <w:t>cửa </w:t>
      </w:r>
      <w:r w:rsidRPr="003F31D4">
        <w:rPr>
          <w:sz w:val="26"/>
          <w:szCs w:val="26"/>
          <w:lang w:val="vi-VN"/>
        </w:rPr>
        <w:t>thoát hiểm nhỏ nhất: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10.5. Số phê duyệt kiểu của k</w:t>
      </w:r>
      <w:r w:rsidRPr="003F31D4">
        <w:rPr>
          <w:sz w:val="26"/>
          <w:szCs w:val="26"/>
        </w:rPr>
        <w:t>í</w:t>
      </w:r>
      <w:r w:rsidRPr="003F31D4">
        <w:rPr>
          <w:sz w:val="26"/>
          <w:szCs w:val="26"/>
          <w:lang w:val="vi-VN"/>
        </w:rPr>
        <w:t>nh (trước/bên/sau/nóc):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10.6. Chiều cao hữ</w:t>
      </w:r>
      <w:r w:rsidRPr="003F31D4">
        <w:rPr>
          <w:sz w:val="26"/>
          <w:szCs w:val="26"/>
        </w:rPr>
        <w:t>u </w:t>
      </w:r>
      <w:r w:rsidRPr="003F31D4">
        <w:rPr>
          <w:sz w:val="26"/>
          <w:szCs w:val="26"/>
          <w:lang w:val="vi-VN"/>
        </w:rPr>
        <w:t>ích lối đi dọc (mm):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10.7. Chiều rộng lối đi dọc (mm):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10.8. Khoảng trống giữa hai hàng ghế (mm):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10.9. Kích thước ghế lái rộng x sâu x dầy đệm ngồi (mm):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10.10. Kích thước ghế khách rộng </w:t>
      </w:r>
      <w:r w:rsidRPr="003F31D4">
        <w:rPr>
          <w:sz w:val="26"/>
          <w:szCs w:val="26"/>
        </w:rPr>
        <w:t>x </w:t>
      </w:r>
      <w:r w:rsidRPr="003F31D4">
        <w:rPr>
          <w:sz w:val="26"/>
          <w:szCs w:val="26"/>
          <w:lang w:val="vi-VN"/>
        </w:rPr>
        <w:t>sâu x dầy đệm ngồi (mm)[nhỏ nhất]: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10.11. Đối với ô tô khách có giường nằm: khoảng cách giữa hai giường (D</w:t>
      </w:r>
      <w:r w:rsidRPr="003F31D4">
        <w:rPr>
          <w:sz w:val="26"/>
          <w:szCs w:val="26"/>
        </w:rPr>
        <w:t>1</w:t>
      </w:r>
      <w:r w:rsidRPr="003F31D4">
        <w:rPr>
          <w:sz w:val="26"/>
          <w:szCs w:val="26"/>
          <w:lang w:val="vi-VN"/>
        </w:rPr>
        <w:t>)/chiều rộng đệm nằm (R</w:t>
      </w:r>
      <w:r w:rsidRPr="003F31D4">
        <w:rPr>
          <w:sz w:val="26"/>
          <w:szCs w:val="26"/>
        </w:rPr>
        <w:t>1</w:t>
      </w:r>
      <w:r w:rsidRPr="003F31D4">
        <w:rPr>
          <w:sz w:val="26"/>
          <w:szCs w:val="26"/>
          <w:lang w:val="vi-VN"/>
        </w:rPr>
        <w:t>)/chiều rộng lối đi dọc (R2)/khoảng cách giữa đệm nằm t</w:t>
      </w:r>
      <w:r w:rsidRPr="003F31D4">
        <w:rPr>
          <w:sz w:val="26"/>
          <w:szCs w:val="26"/>
        </w:rPr>
        <w:t>ầ</w:t>
      </w:r>
      <w:r w:rsidRPr="003F31D4">
        <w:rPr>
          <w:sz w:val="26"/>
          <w:szCs w:val="26"/>
          <w:lang w:val="vi-VN"/>
        </w:rPr>
        <w:t>ng 1 và tầng 2 (C</w:t>
      </w:r>
      <w:r w:rsidRPr="003F31D4">
        <w:rPr>
          <w:sz w:val="26"/>
          <w:szCs w:val="26"/>
        </w:rPr>
        <w:t>1)/</w:t>
      </w:r>
      <w:r w:rsidRPr="003F31D4">
        <w:rPr>
          <w:sz w:val="26"/>
          <w:szCs w:val="26"/>
          <w:lang w:val="vi-VN"/>
        </w:rPr>
        <w:t>khoảng cách giữa đệm nằm tầng 2 và </w:t>
      </w:r>
      <w:r w:rsidRPr="003F31D4">
        <w:rPr>
          <w:sz w:val="26"/>
          <w:szCs w:val="26"/>
        </w:rPr>
        <w:t>tr</w:t>
      </w:r>
      <w:r w:rsidRPr="003F31D4">
        <w:rPr>
          <w:sz w:val="26"/>
          <w:szCs w:val="26"/>
          <w:lang w:val="vi-VN"/>
        </w:rPr>
        <w:t>ần xe (C2) /chiều dầy đệm giường nằm: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10.12. Hệ thống thông gió/điều hòa:</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10.13. Kiểu/số lượng gạt mưa:</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10.14. Kiểu/số lượng phun nước rửa kính:</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10.15. Loại dây đai an toàn cho người lái: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10.16. Loại dây đai an toàn cho hành khách ngoài cùng tại hàng ghế cùng ghế người lái: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10.17. Loại/số lượng dây đai an toàn cho hành khách khác: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10.18. Túi khí: túi khí tại vị trí người lái (số lượng, ký hiệu)/túi khí tại vị trí hành khách (số lượng, ký hiệu):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lastRenderedPageBreak/>
        <w:t>10.19. Gương chiếu hậu lắp ngoài: số lượng/ký hiệu kiểu gương chiếu hậu loại 1/2/3/4/5/6:</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10.20. Gương chiếu hậu lắp trong: số lượng/ký hiệu kiểu gương chiếu hậu: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10.21. Số hàng ghế trong cabin/số ghế ngồi trong cabin: số lượng ghế thông thường/ghế gập/ghế trẻ em/giường nằm: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10.22. Số lượng quạt gió/cửa nóc/cửa sổ (đóng mở được):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10.23 Số lượng cầu thang lên xuống đối với xe khách thành phố 02 tầng: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10.24. Diện tích sàn dành cho khách (So) tầng 1/t</w:t>
      </w:r>
      <w:r w:rsidRPr="003F31D4">
        <w:rPr>
          <w:sz w:val="26"/>
          <w:szCs w:val="26"/>
        </w:rPr>
        <w:t>ầ</w:t>
      </w:r>
      <w:r w:rsidRPr="003F31D4">
        <w:rPr>
          <w:sz w:val="26"/>
          <w:szCs w:val="26"/>
          <w:lang w:val="vi-VN"/>
        </w:rPr>
        <w:t>ng 2:</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10.25. Diện tích sàn dành cho khách (S</w:t>
      </w:r>
      <w:r w:rsidRPr="003F31D4">
        <w:rPr>
          <w:sz w:val="26"/>
          <w:szCs w:val="26"/>
        </w:rPr>
        <w:t>1</w:t>
      </w:r>
      <w:r w:rsidRPr="003F31D4">
        <w:rPr>
          <w:sz w:val="26"/>
          <w:szCs w:val="26"/>
          <w:lang w:val="vi-VN"/>
        </w:rPr>
        <w:t>) cho hành khách đứng: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11. Hệ thống chiếu sáng và tín hiệu</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 Đèn chiếu gần phía trước: s</w:t>
      </w:r>
      <w:r w:rsidRPr="003F31D4">
        <w:rPr>
          <w:sz w:val="26"/>
          <w:szCs w:val="26"/>
        </w:rPr>
        <w:t>ố </w:t>
      </w:r>
      <w:r w:rsidRPr="003F31D4">
        <w:rPr>
          <w:sz w:val="26"/>
          <w:szCs w:val="26"/>
          <w:lang w:val="vi-VN"/>
        </w:rPr>
        <w:t>lượng/màu sắc/chiều cao mép </w:t>
      </w:r>
      <w:r w:rsidRPr="003F31D4">
        <w:rPr>
          <w:sz w:val="26"/>
          <w:szCs w:val="26"/>
        </w:rPr>
        <w:t>d</w:t>
      </w:r>
      <w:r w:rsidRPr="003F31D4">
        <w:rPr>
          <w:sz w:val="26"/>
          <w:szCs w:val="26"/>
          <w:lang w:val="vi-VN"/>
        </w:rPr>
        <w:t>ưới/mép trên/khoảng cách giữa mép trong của 2 đèn đối xứng/khoảng cách từ mép ngoài của đèn đến mép ngoài của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11.2. Đèn báo rẽ phía trước: số lượng/màu sắc/chiều cao mép dưới/mép trên/khoảng cách giữa mép trong của 2 đèn đối xứng/khoảng cách từ mép ngoài của đèn đến mép ngoài của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11.3. Đèn báo rẽ phía sau: số lượng/màu sắc/chiều cao mép dưới/mép trên/khoảng cách giữa mép </w:t>
      </w:r>
      <w:r w:rsidRPr="003F31D4">
        <w:rPr>
          <w:sz w:val="26"/>
          <w:szCs w:val="26"/>
        </w:rPr>
        <w:t>tr</w:t>
      </w:r>
      <w:r w:rsidRPr="003F31D4">
        <w:rPr>
          <w:sz w:val="26"/>
          <w:szCs w:val="26"/>
          <w:lang w:val="vi-VN"/>
        </w:rPr>
        <w:t>ong của 2 đèn đối xứng/khoảng cách từ mép ngoài của đèn đến mép ngoài của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11.4. </w:t>
      </w:r>
      <w:r w:rsidRPr="003F31D4">
        <w:rPr>
          <w:sz w:val="26"/>
          <w:szCs w:val="26"/>
        </w:rPr>
        <w:t>Đ</w:t>
      </w:r>
      <w:r w:rsidRPr="003F31D4">
        <w:rPr>
          <w:sz w:val="26"/>
          <w:szCs w:val="26"/>
          <w:lang w:val="vi-VN"/>
        </w:rPr>
        <w:t>èn vị trí phía trước: Số </w:t>
      </w:r>
      <w:r w:rsidRPr="003F31D4">
        <w:rPr>
          <w:sz w:val="26"/>
          <w:szCs w:val="26"/>
        </w:rPr>
        <w:t>l</w:t>
      </w:r>
      <w:r w:rsidRPr="003F31D4">
        <w:rPr>
          <w:sz w:val="26"/>
          <w:szCs w:val="26"/>
          <w:lang w:val="vi-VN"/>
        </w:rPr>
        <w:t xml:space="preserve">ượng/màu sắc/Chiều cao mép dưới/mép trên/Khoảng cách giữa mép trong của 2 đèn đối xứng/Khoảng cách từ mép ngoài của đèn đến mép ngoài của </w:t>
      </w:r>
      <w:proofErr w:type="gramStart"/>
      <w:r w:rsidRPr="003F31D4">
        <w:rPr>
          <w:sz w:val="26"/>
          <w:szCs w:val="26"/>
          <w:lang w:val="vi-VN"/>
        </w:rPr>
        <w:t>xe</w:t>
      </w:r>
      <w:proofErr w:type="gramEnd"/>
      <w:r w:rsidRPr="003F31D4">
        <w:rPr>
          <w:sz w:val="26"/>
          <w:szCs w:val="26"/>
          <w:lang w:val="vi-VN"/>
        </w:rPr>
        <w:t>:</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11.5. Đèn vị trí phía sau: số lượng/màu sắc/chiều cao mép dưới/mép trên/khoảng cách giữa mép trong của 2 đèn đối xứng/khoảng cách từ mép ngoài của đèn đến mép ngoài của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11.6. Đèn phanh : số </w:t>
      </w:r>
      <w:r w:rsidRPr="003F31D4">
        <w:rPr>
          <w:sz w:val="26"/>
          <w:szCs w:val="26"/>
        </w:rPr>
        <w:t>l</w:t>
      </w:r>
      <w:r w:rsidRPr="003F31D4">
        <w:rPr>
          <w:sz w:val="26"/>
          <w:szCs w:val="26"/>
          <w:lang w:val="vi-VN"/>
        </w:rPr>
        <w:t>ượng/màu sắc/chiều cao mép dưới/mép trên/khoảng cách giữa mép trong của 2 đèn đối xứng/khoảng cách từ mép ngoài của đèn đến mép ngoài của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11.7. Đèn lùi: số lượng/màu sắc/chiều cao mép dưới/mép trên:</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11.8. Đèn hiệu chiều rộng xe phía trước: số lượng/màu sắc/khoảng cách từ mép ngoài của đèn đến mép ngoài của xe (mm):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11.9. Đèn hiệu chiều rộng xe phía sau: số lượng/màu sắc/khoảng cách từ mép ngoài của đèn đến mép ngoài của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11.10. Đ</w:t>
      </w:r>
      <w:r w:rsidRPr="003F31D4">
        <w:rPr>
          <w:sz w:val="26"/>
          <w:szCs w:val="26"/>
        </w:rPr>
        <w:t>è</w:t>
      </w:r>
      <w:r w:rsidRPr="003F31D4">
        <w:rPr>
          <w:sz w:val="26"/>
          <w:szCs w:val="26"/>
          <w:lang w:val="vi-VN"/>
        </w:rPr>
        <w:t>n hiệu thành bên - đèn đầu tiên (...): số lượng/màu sắc/chiều cao mép dưới/mép trên/khoảng cách từ đèn đến mép ngoài cùng của đầu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11.11. Đèn hiệu thành bên - các đèn giữa xe (...): số lượng/màu sắc/chiều cao mép dưới/mép trên (mm)/khoảng cách giữa 2 đèn liền kề (mm):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11.12. Đèn hiệu thành bên - đèn cuối cùng (...): số lượng/màu sắc/chiều cao mép dưới/mép trên/khoảng cách từ đèn đến mép ngoài cùng của đuôi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lastRenderedPageBreak/>
        <w:t>11.13. Đèn chạy ban ngày: số lượng/màu sắc/chiều cao mép dưới/mép trên/khoảng cách giữa mép trong của 2 đèn đối xứng/khoảng cách từ mép ngoài của đèn đến mép ngoài của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11.14. Tấm phản quang trước: số lượng/màu sắc/chiều cao mép dưới/mép trên/khoảng cách từ m</w:t>
      </w:r>
      <w:r w:rsidRPr="003F31D4">
        <w:rPr>
          <w:sz w:val="26"/>
          <w:szCs w:val="26"/>
        </w:rPr>
        <w:t>é</w:t>
      </w:r>
      <w:r w:rsidRPr="003F31D4">
        <w:rPr>
          <w:sz w:val="26"/>
          <w:szCs w:val="26"/>
          <w:lang w:val="vi-VN"/>
        </w:rPr>
        <w:t>p ngoài của tấm phản quang đến mép ngoài của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11.15. Tấm phản quang sau: số lượng/màu sắc/chiều cao mép dưới/mép trên/khoảng cách giữa mép trong của 2 tấm phản quang đối xứng/khoảng cách từ mép ngoài của tấm phản quang đến mép ngoài của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11.16. Tấm phản quang thành bên - tấm đầu tiên: số lượng/màu sắc/chiều cao mép dưới/mép trên/khoảng cách từ tấm phản quang đến mép ngoài cùng của đầu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11.17. Tấm phản quang thành bên - tấm giữa xe: số lượng/màu sắc/chiều cao mép dưới/mép trên/khoảng cách giữa 2 tấm liền kề:</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11.18. Tấm phản quang thành bên - tấm cuối cùng: số lượng/m</w:t>
      </w:r>
      <w:r w:rsidRPr="003F31D4">
        <w:rPr>
          <w:sz w:val="26"/>
          <w:szCs w:val="26"/>
        </w:rPr>
        <w:t>à</w:t>
      </w:r>
      <w:r w:rsidRPr="003F31D4">
        <w:rPr>
          <w:sz w:val="26"/>
          <w:szCs w:val="26"/>
          <w:lang w:val="vi-VN"/>
        </w:rPr>
        <w:t>u sắc/chiều cao mép dưới/mép trên/khoảng cách từ tấm phản quang đến mép ngoài cùng của đuôi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11.19. Đèn soi biển s</w:t>
      </w:r>
      <w:r w:rsidRPr="003F31D4">
        <w:rPr>
          <w:sz w:val="26"/>
          <w:szCs w:val="26"/>
        </w:rPr>
        <w:t>ố </w:t>
      </w:r>
      <w:r w:rsidRPr="003F31D4">
        <w:rPr>
          <w:sz w:val="26"/>
          <w:szCs w:val="26"/>
          <w:lang w:val="vi-VN"/>
        </w:rPr>
        <w:t>phía sau: số lượng/màu sắc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12. Các thiết bị khác</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12.1. Còi: số lượng còi/ký hiệu loại còi: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rPr>
        <w:t>1</w:t>
      </w:r>
      <w:r w:rsidRPr="003F31D4">
        <w:rPr>
          <w:sz w:val="26"/>
          <w:szCs w:val="26"/>
          <w:lang w:val="vi-VN"/>
        </w:rPr>
        <w:t>2.2. Loại ắc quy/điện áp</w:t>
      </w:r>
      <w:r w:rsidRPr="003F31D4">
        <w:rPr>
          <w:sz w:val="26"/>
          <w:szCs w:val="26"/>
        </w:rPr>
        <w:t>-</w:t>
      </w:r>
      <w:r w:rsidRPr="003F31D4">
        <w:rPr>
          <w:sz w:val="26"/>
          <w:szCs w:val="26"/>
          <w:lang w:val="vi-VN"/>
        </w:rPr>
        <w:t>dung lượng/số lượng: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12.3. Kiểu/điện áp danh nghĩa của máy phát điện:</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13. Thiết bị chuyên dùng: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14. Các chỉ tiêu và m</w:t>
      </w:r>
      <w:r w:rsidRPr="003F31D4">
        <w:rPr>
          <w:b/>
          <w:bCs/>
          <w:sz w:val="26"/>
          <w:szCs w:val="26"/>
        </w:rPr>
        <w:t>ứ</w:t>
      </w:r>
      <w:r w:rsidRPr="003F31D4">
        <w:rPr>
          <w:b/>
          <w:bCs/>
          <w:sz w:val="26"/>
          <w:szCs w:val="26"/>
          <w:lang w:val="vi-VN"/>
        </w:rPr>
        <w:t>c chất </w:t>
      </w:r>
      <w:r w:rsidRPr="003F31D4">
        <w:rPr>
          <w:b/>
          <w:bCs/>
          <w:sz w:val="26"/>
          <w:szCs w:val="26"/>
        </w:rPr>
        <w:t>l</w:t>
      </w:r>
      <w:r w:rsidRPr="003F31D4">
        <w:rPr>
          <w:b/>
          <w:bCs/>
          <w:sz w:val="26"/>
          <w:szCs w:val="26"/>
          <w:lang w:val="vi-VN"/>
        </w:rPr>
        <w:t>ượng</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14.1. Lực phanh ch</w:t>
      </w:r>
      <w:r w:rsidRPr="003F31D4">
        <w:rPr>
          <w:sz w:val="26"/>
          <w:szCs w:val="26"/>
        </w:rPr>
        <w:t>í</w:t>
      </w:r>
      <w:r w:rsidRPr="003F31D4">
        <w:rPr>
          <w:sz w:val="26"/>
          <w:szCs w:val="26"/>
          <w:lang w:val="vi-VN"/>
        </w:rPr>
        <w:t>nh: trục 1/2/3/... (N)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 Chênh lệch giữa 2 bên bánh (%)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14.2. Tổng lực phanh chính (N)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14.3. T</w:t>
      </w:r>
      <w:r w:rsidRPr="003F31D4">
        <w:rPr>
          <w:sz w:val="26"/>
          <w:szCs w:val="26"/>
        </w:rPr>
        <w:t>ổ</w:t>
      </w:r>
      <w:r w:rsidRPr="003F31D4">
        <w:rPr>
          <w:sz w:val="26"/>
          <w:szCs w:val="26"/>
          <w:lang w:val="vi-VN"/>
        </w:rPr>
        <w:t>ng lực phanh đỗ (N)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14.4. Độ trượt ngang bánh dẫn hướng (m/km):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14.5. Cường độ sáng đèn chiếu xa (cd):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14.5.1. Độ lệch lên/xuống; độ lệch </w:t>
      </w:r>
      <w:r w:rsidRPr="003F31D4">
        <w:rPr>
          <w:sz w:val="26"/>
          <w:szCs w:val="26"/>
        </w:rPr>
        <w:t>tr</w:t>
      </w:r>
      <w:r w:rsidRPr="003F31D4">
        <w:rPr>
          <w:sz w:val="26"/>
          <w:szCs w:val="26"/>
          <w:lang w:val="vi-VN"/>
        </w:rPr>
        <w:t>á</w:t>
      </w:r>
      <w:r w:rsidRPr="003F31D4">
        <w:rPr>
          <w:sz w:val="26"/>
          <w:szCs w:val="26"/>
        </w:rPr>
        <w:t>i</w:t>
      </w:r>
      <w:r w:rsidRPr="003F31D4">
        <w:rPr>
          <w:sz w:val="26"/>
          <w:szCs w:val="26"/>
          <w:lang w:val="vi-VN"/>
        </w:rPr>
        <w:t>/phải (%):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14.6. </w:t>
      </w:r>
      <w:r w:rsidRPr="003F31D4">
        <w:rPr>
          <w:sz w:val="26"/>
          <w:szCs w:val="26"/>
        </w:rPr>
        <w:t>Â</w:t>
      </w:r>
      <w:r w:rsidRPr="003F31D4">
        <w:rPr>
          <w:sz w:val="26"/>
          <w:szCs w:val="26"/>
          <w:lang w:val="vi-VN"/>
        </w:rPr>
        <w:t>m lượng còi (</w:t>
      </w:r>
      <w:proofErr w:type="gramStart"/>
      <w:r w:rsidRPr="003F31D4">
        <w:rPr>
          <w:sz w:val="26"/>
          <w:szCs w:val="26"/>
        </w:rPr>
        <w:t>d</w:t>
      </w:r>
      <w:r w:rsidRPr="003F31D4">
        <w:rPr>
          <w:sz w:val="26"/>
          <w:szCs w:val="26"/>
          <w:lang w:val="vi-VN"/>
        </w:rPr>
        <w:t>B(</w:t>
      </w:r>
      <w:proofErr w:type="gramEnd"/>
      <w:r w:rsidRPr="003F31D4">
        <w:rPr>
          <w:sz w:val="26"/>
          <w:szCs w:val="26"/>
          <w:lang w:val="vi-VN"/>
        </w:rPr>
        <w:t>A)):</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14.7. Sai số đ</w:t>
      </w:r>
      <w:r w:rsidRPr="003F31D4">
        <w:rPr>
          <w:sz w:val="26"/>
          <w:szCs w:val="26"/>
        </w:rPr>
        <w:t>ồ</w:t>
      </w:r>
      <w:r w:rsidRPr="003F31D4">
        <w:rPr>
          <w:sz w:val="26"/>
          <w:szCs w:val="26"/>
          <w:lang w:val="vi-VN"/>
        </w:rPr>
        <w:t>ng hồ tốc độ ở tốc độ 40 km/h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14.8. Độ ồn (giá trị đăng ký/ thử nghiệm) (dB(A): tại chỗ /tăng tốc: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14.9. Khí th</w:t>
      </w:r>
      <w:r w:rsidRPr="003F31D4">
        <w:rPr>
          <w:sz w:val="26"/>
          <w:szCs w:val="26"/>
        </w:rPr>
        <w:t>ả</w:t>
      </w:r>
      <w:r w:rsidRPr="003F31D4">
        <w:rPr>
          <w:sz w:val="26"/>
          <w:szCs w:val="26"/>
          <w:lang w:val="vi-VN"/>
        </w:rPr>
        <w:t>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14.9.1. Mức khí thải đăng ký theo QCVN:</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14.9.2. Ở chế độ không t</w:t>
      </w:r>
      <w:r w:rsidRPr="003F31D4">
        <w:rPr>
          <w:sz w:val="26"/>
          <w:szCs w:val="26"/>
        </w:rPr>
        <w:t>ả</w:t>
      </w:r>
      <w:r w:rsidRPr="003F31D4">
        <w:rPr>
          <w:sz w:val="26"/>
          <w:szCs w:val="26"/>
          <w:lang w:val="vi-VN"/>
        </w:rPr>
        <w:t>i:</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14.9.2.1. Cacbon mônôxít (CO) (%):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14.92.2. Hydrocacbon (HC) (ppm):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14.9.3. Độ </w:t>
      </w:r>
      <w:r w:rsidRPr="003F31D4">
        <w:rPr>
          <w:sz w:val="26"/>
          <w:szCs w:val="26"/>
        </w:rPr>
        <w:t>khó</w:t>
      </w:r>
      <w:r w:rsidRPr="003F31D4">
        <w:rPr>
          <w:sz w:val="26"/>
          <w:szCs w:val="26"/>
          <w:lang w:val="vi-VN"/>
        </w:rPr>
        <w:t>i (%HSU): ≤</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lastRenderedPageBreak/>
        <w:t>14.9.4. Giá </w:t>
      </w:r>
      <w:r w:rsidRPr="003F31D4">
        <w:rPr>
          <w:sz w:val="26"/>
          <w:szCs w:val="26"/>
        </w:rPr>
        <w:t>tr</w:t>
      </w:r>
      <w:r w:rsidRPr="003F31D4">
        <w:rPr>
          <w:sz w:val="26"/>
          <w:szCs w:val="26"/>
          <w:lang w:val="vi-VN"/>
        </w:rPr>
        <w:t>ị theo Euro (tiêu chuẩn/ kết quả thử nghiệm):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14.9.4.1. Khối lượng cacbon mônôxít (CO) (g/km):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14.9.4.2. Khối lượng hydrocacbon (HC) (g/km):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14.9.4.3. Khối lượng nitơ oxit (NOx) (g/km):</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14.9.4.4. Khối lượng bay hơi nhiên liệu (CO) (g/lần thử):</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b/>
          <w:bCs/>
          <w:sz w:val="26"/>
          <w:szCs w:val="26"/>
          <w:lang w:val="vi-VN"/>
        </w:rPr>
        <w:t>15. Ảnh chụp kiểu dáng xe</w:t>
      </w:r>
    </w:p>
    <w:p w:rsidR="0046081E" w:rsidRPr="003F31D4" w:rsidRDefault="0046081E" w:rsidP="0046081E">
      <w:pPr>
        <w:pStyle w:val="NormalWeb"/>
        <w:shd w:val="clear" w:color="auto" w:fill="FFFFFF"/>
        <w:spacing w:before="120" w:beforeAutospacing="0" w:after="120" w:afterAutospacing="0" w:line="234" w:lineRule="atLeast"/>
        <w:jc w:val="both"/>
        <w:rPr>
          <w:sz w:val="26"/>
          <w:szCs w:val="26"/>
        </w:rPr>
      </w:pPr>
      <w:r w:rsidRPr="003F31D4">
        <w:rPr>
          <w:sz w:val="26"/>
          <w:szCs w:val="26"/>
          <w:lang w:val="vi-VN"/>
        </w:rPr>
        <w:t>Chúng tôi cam kết các nội dung khai báo nêu trên phù hợp với kiểu loại xe đã đăng ký, kiểu dáng và nhãn hiệu sản phẩm không xâm phạm quyền sở hữu trí tuệ và hoàn toàn chịu trách nhiệm về nội dung khai báo và vi phạm (nếu có) trước pháp luật.</w:t>
      </w:r>
    </w:p>
    <w:p w:rsidR="0046081E" w:rsidRPr="003F31D4" w:rsidRDefault="0046081E" w:rsidP="0046081E">
      <w:pPr>
        <w:pStyle w:val="NormalWeb"/>
        <w:shd w:val="clear" w:color="auto" w:fill="FFFFFF"/>
        <w:spacing w:before="120" w:beforeAutospacing="0" w:after="120" w:afterAutospacing="0" w:line="234" w:lineRule="atLeast"/>
        <w:rPr>
          <w:sz w:val="26"/>
          <w:szCs w:val="26"/>
        </w:rPr>
      </w:pPr>
      <w:r w:rsidRPr="003F31D4">
        <w:rPr>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46081E" w:rsidRPr="003F31D4" w:rsidTr="00160B22">
        <w:trPr>
          <w:tblCellSpacing w:w="0" w:type="dxa"/>
        </w:trPr>
        <w:tc>
          <w:tcPr>
            <w:tcW w:w="2500" w:type="pct"/>
            <w:shd w:val="clear" w:color="auto" w:fill="FFFFFF"/>
            <w:hideMark/>
          </w:tcPr>
          <w:p w:rsidR="0046081E" w:rsidRPr="003F31D4" w:rsidRDefault="0046081E" w:rsidP="00160B22">
            <w:pPr>
              <w:pStyle w:val="NormalWeb"/>
              <w:spacing w:before="120" w:beforeAutospacing="0" w:after="120" w:afterAutospacing="0" w:line="234" w:lineRule="atLeast"/>
              <w:rPr>
                <w:sz w:val="26"/>
                <w:szCs w:val="26"/>
              </w:rPr>
            </w:pPr>
            <w:r w:rsidRPr="003F31D4">
              <w:rPr>
                <w:sz w:val="26"/>
                <w:szCs w:val="26"/>
                <w:lang w:val="vi-VN"/>
              </w:rPr>
              <w:t> </w:t>
            </w:r>
          </w:p>
        </w:tc>
        <w:tc>
          <w:tcPr>
            <w:tcW w:w="2500" w:type="pct"/>
            <w:shd w:val="clear" w:color="auto" w:fill="FFFFFF"/>
            <w:hideMark/>
          </w:tcPr>
          <w:p w:rsidR="0046081E" w:rsidRPr="003F31D4" w:rsidRDefault="0046081E" w:rsidP="00160B22">
            <w:pPr>
              <w:pStyle w:val="NormalWeb"/>
              <w:spacing w:before="120" w:beforeAutospacing="0" w:after="120" w:afterAutospacing="0" w:line="234" w:lineRule="atLeast"/>
              <w:jc w:val="center"/>
              <w:rPr>
                <w:sz w:val="26"/>
                <w:szCs w:val="26"/>
              </w:rPr>
            </w:pPr>
            <w:r w:rsidRPr="003F31D4">
              <w:rPr>
                <w:sz w:val="26"/>
                <w:szCs w:val="26"/>
              </w:rPr>
              <w:t>, ngày  tháng  năm</w:t>
            </w:r>
            <w:r w:rsidRPr="003F31D4">
              <w:rPr>
                <w:sz w:val="26"/>
                <w:szCs w:val="26"/>
              </w:rPr>
              <w:br/>
            </w:r>
            <w:r w:rsidRPr="003F31D4">
              <w:rPr>
                <w:b/>
                <w:bCs/>
                <w:sz w:val="26"/>
                <w:szCs w:val="26"/>
              </w:rPr>
              <w:t>Cơ sở sản xuất</w:t>
            </w:r>
            <w:r w:rsidRPr="003F31D4">
              <w:rPr>
                <w:b/>
                <w:bCs/>
                <w:sz w:val="26"/>
                <w:szCs w:val="26"/>
              </w:rPr>
              <w:br/>
            </w:r>
            <w:r w:rsidRPr="003F31D4">
              <w:rPr>
                <w:sz w:val="26"/>
                <w:szCs w:val="26"/>
              </w:rPr>
              <w:t>()</w:t>
            </w:r>
          </w:p>
        </w:tc>
      </w:tr>
    </w:tbl>
    <w:p w:rsidR="00194E14" w:rsidRPr="0046081E" w:rsidRDefault="00194E14" w:rsidP="0046081E">
      <w:bookmarkStart w:id="1" w:name="_GoBack"/>
      <w:bookmarkEnd w:id="1"/>
    </w:p>
    <w:sectPr w:rsidR="00194E14" w:rsidRPr="0046081E" w:rsidSect="00A867D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F"/>
    <w:rsid w:val="0016303F"/>
    <w:rsid w:val="00194E14"/>
    <w:rsid w:val="0046081E"/>
    <w:rsid w:val="004E1F9C"/>
    <w:rsid w:val="009656ED"/>
    <w:rsid w:val="00A867DD"/>
    <w:rsid w:val="00B5432B"/>
    <w:rsid w:val="00DC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3EFB6-8FFC-4D68-B1C3-9EAEFCBD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30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2019-12-25T04:09:00Z</dcterms:created>
  <dcterms:modified xsi:type="dcterms:W3CDTF">2019-12-25T04:09:00Z</dcterms:modified>
</cp:coreProperties>
</file>