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2A" w:rsidRDefault="00265A2A" w:rsidP="00265A2A">
      <w:pPr>
        <w:tabs>
          <w:tab w:val="left" w:pos="560"/>
        </w:tabs>
        <w:spacing w:before="120" w:after="120"/>
        <w:ind w:firstLine="567"/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b/>
          <w:i/>
          <w:lang w:val="nl-NL"/>
        </w:rPr>
        <w:t>Mẫu số 06</w:t>
      </w:r>
      <w:r>
        <w:rPr>
          <w:rFonts w:ascii="Times New Roman" w:hAnsi="Times New Roman"/>
          <w:i/>
          <w:lang w:val="nl-NL"/>
        </w:rPr>
        <w:t>- Ban hành kèm theo Nghị định 59/2015/NĐ-CP ngày 09/6/2015 của Chính phủ về quản lý Dự án Đầu tư xây dựng công trình)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454"/>
      </w:tblGrid>
      <w:tr w:rsidR="00265A2A" w:rsidTr="002B651F">
        <w:trPr>
          <w:trHeight w:val="288"/>
        </w:trPr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A" w:rsidRDefault="00265A2A" w:rsidP="002B651F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TÊN TỔ CHỨC</w:t>
            </w:r>
            <w:r>
              <w:rPr>
                <w:rFonts w:ascii="Times New Roman" w:hAnsi="Times New Roman"/>
                <w:b/>
                <w:bCs/>
              </w:rPr>
              <w:br/>
              <w:t>-------</w:t>
            </w:r>
          </w:p>
        </w:tc>
        <w:tc>
          <w:tcPr>
            <w:tcW w:w="6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A" w:rsidRDefault="00265A2A" w:rsidP="002B651F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CỘNG HÒA XÃ HỘI CHỦ NGHĨA VIỆT NAM</w:t>
            </w:r>
            <w:r>
              <w:rPr>
                <w:rFonts w:ascii="Times New Roman" w:hAnsi="Times New Roman"/>
                <w:b/>
                <w:bCs/>
              </w:rPr>
              <w:br/>
              <w:t xml:space="preserve">Độc lập - Tự do - Hạnh phúc </w:t>
            </w:r>
            <w:r>
              <w:rPr>
                <w:rFonts w:ascii="Times New Roman" w:hAnsi="Times New Roman"/>
                <w:b/>
                <w:bCs/>
              </w:rPr>
              <w:br/>
              <w:t>---------------</w:t>
            </w:r>
          </w:p>
        </w:tc>
      </w:tr>
      <w:tr w:rsidR="00265A2A" w:rsidTr="002B651F">
        <w:trPr>
          <w:trHeight w:val="256"/>
        </w:trPr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A" w:rsidRDefault="00265A2A" w:rsidP="002B651F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Số: ………..</w:t>
            </w:r>
          </w:p>
        </w:tc>
        <w:tc>
          <w:tcPr>
            <w:tcW w:w="6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A" w:rsidRDefault="00265A2A" w:rsidP="002B651F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………, ngày … </w:t>
            </w:r>
            <w:r>
              <w:rPr>
                <w:rFonts w:ascii="Times New Roman" w:hAnsi="Times New Roman"/>
                <w:i/>
                <w:iCs/>
                <w:shd w:val="solid" w:color="FFFFFF" w:fill="auto"/>
              </w:rPr>
              <w:t>tháng</w:t>
            </w:r>
            <w:r>
              <w:rPr>
                <w:rFonts w:ascii="Times New Roman" w:hAnsi="Times New Roman"/>
                <w:i/>
                <w:iCs/>
              </w:rPr>
              <w:t xml:space="preserve"> …. năm ……..</w:t>
            </w:r>
          </w:p>
        </w:tc>
      </w:tr>
    </w:tbl>
    <w:p w:rsidR="00265A2A" w:rsidRDefault="00265A2A" w:rsidP="00265A2A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TỜ TRÌNH</w:t>
      </w:r>
    </w:p>
    <w:p w:rsidR="00265A2A" w:rsidRDefault="00265A2A" w:rsidP="00265A2A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Thẩm định thiết kế xây dựng và dự toán xây dựng công trình</w:t>
      </w:r>
    </w:p>
    <w:p w:rsidR="00265A2A" w:rsidRDefault="00265A2A" w:rsidP="00265A2A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Kính gửi: (Cơ quan thẩm định)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Căn cứ Luật Xây dựng ngày 18 tháng 6 năm 2014;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Các căn cứ pháp lý khác có liên quan.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(Tên chủ đầu tư) trình (Cơ quan thẩm định) thẩm định thiết kế (thiết kế kỹ thuật/thiết kế bản vẽ thi công) và dự toán xây dựng công trình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I. THÔNG TIN CHUNG CÔNG TRÌNH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1. Tên công trình: .......................................................................................................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2. Cấp công trình: ......................................................................................................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3. Thuộc dự án: Theo quyết định đầu tư được phê duyệt ...........................................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bookmarkStart w:id="0" w:name="bookmark10"/>
      <w:r>
        <w:rPr>
          <w:rFonts w:ascii="Times New Roman" w:hAnsi="Times New Roman"/>
        </w:rPr>
        <w:t xml:space="preserve">4. </w:t>
      </w:r>
      <w:bookmarkEnd w:id="0"/>
      <w:r>
        <w:rPr>
          <w:rFonts w:ascii="Times New Roman" w:hAnsi="Times New Roman"/>
        </w:rPr>
        <w:t>Tên chủ đầu tư và các thông tin để liên lạc (điện thoại, địa chỉ,...): .......................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5. Địa điểm xây dựng: ................................................................................................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6. Giá trị dự toán xây dựng công trình: ......................................................................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7. Nguồn vốn đầu tư: .................................................................................................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8. Nhà thầu lập thiết kế và dự toán xây dựng: ............................................................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9. Tiêu chuẩn, quy chuẩn áp dụng: .............................................................................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10. Các thông tin khác có liên quan: ..........................................................................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II. DANH MỤC HỒ SƠ GỬI KÈM BAO GỒM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1. Văn bản pháp lý: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- Quyết định phê duyệt dự án đầu tư xây dựng công trình;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- Hồ sơ thiết kế cơ sở được phê duyệt cùng dự án đầu tư xây dựng;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- Văn bản phê duyệt danh mục tiêu chuẩn nước ngoài (nếu có);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hd w:val="solid" w:color="FFFFFF" w:fill="auto"/>
        </w:rPr>
        <w:t>Văn</w:t>
      </w:r>
      <w:r>
        <w:rPr>
          <w:rFonts w:ascii="Times New Roman" w:hAnsi="Times New Roman"/>
        </w:rPr>
        <w:t xml:space="preserve"> bản thẩm duyệt phòng cháy chữa cháy, báo cáo đánh giá tác động môi trường của cơ quan có thẩm quyền (nếu có);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Báo cáo </w:t>
      </w:r>
      <w:r>
        <w:rPr>
          <w:rFonts w:ascii="Times New Roman" w:hAnsi="Times New Roman"/>
          <w:shd w:val="solid" w:color="FFFFFF" w:fill="auto"/>
        </w:rPr>
        <w:t>tổng</w:t>
      </w:r>
      <w:r>
        <w:rPr>
          <w:rFonts w:ascii="Times New Roman" w:hAnsi="Times New Roman"/>
        </w:rPr>
        <w:t xml:space="preserve"> hợp của chủ đầu tư;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Các văn bản khác có liên quan.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2. Tài liệu khảo sát xây dựng, thiết kế, dự toán: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- Hồ sơ khảo sát xây dựng;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- Hồ sơ thiết kế kỹ thuật/thiết kế bản vẽ thi công bao gồm thuyết minh và bản vẽ;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- Dự toán xây dựng công trình đối với công trình sử dụng vốn ngân sách nhà nước, vốn nhà nước ngoài ngân sách.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3. Hồ sơ năng lực của các nhà thầu: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- Thông tin năng lực của nhà thầu khảo sát, nhà thầu thiết kế xây dựng công trình;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- Giấy phép nhà thầu nước ngoài (nếu có);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- Chứng chỉ hành nghề của các chức danh chủ nhiệm khảo sát, chủ nhiệm đồ án thiết kế, chủ trì thiết kế của nhà thầu thiết kế.</w:t>
      </w:r>
    </w:p>
    <w:p w:rsidR="00265A2A" w:rsidRDefault="00265A2A" w:rsidP="00265A2A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(Tên tổ chức) trình (Cơ quan thẩm định) thẩm định thiết kế và dự toán xây dựng công trình.... với các nội dung nêu trên./.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4325"/>
      </w:tblGrid>
      <w:tr w:rsidR="00265A2A" w:rsidTr="002B651F"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A" w:rsidRDefault="00265A2A" w:rsidP="002B651F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</w:rPr>
              <w:t> </w:t>
            </w:r>
          </w:p>
          <w:p w:rsidR="00265A2A" w:rsidRDefault="00265A2A" w:rsidP="002B651F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/>
                <w:sz w:val="16"/>
              </w:rPr>
              <w:t>- Như trên;</w:t>
            </w:r>
            <w:r>
              <w:rPr>
                <w:rFonts w:ascii="Times New Roman" w:hAnsi="Times New Roman"/>
                <w:sz w:val="16"/>
              </w:rPr>
              <w:br/>
              <w:t>- Lưu:</w:t>
            </w:r>
          </w:p>
        </w:tc>
        <w:tc>
          <w:tcPr>
            <w:tcW w:w="4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2A" w:rsidRDefault="00265A2A" w:rsidP="002B651F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ĐẠI DIỆN TỔ CHỨC</w:t>
            </w: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i/>
                <w:iCs/>
              </w:rPr>
              <w:t>(Ký, ghi rõ họ tên, chức vụ và đóng dấu)</w:t>
            </w:r>
            <w:r>
              <w:rPr>
                <w:rFonts w:ascii="Times New Roman" w:hAnsi="Times New Roman"/>
                <w:i/>
                <w:iCs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br/>
              <w:t>Tên người đại diện</w:t>
            </w:r>
          </w:p>
        </w:tc>
      </w:tr>
    </w:tbl>
    <w:p w:rsidR="00265A2A" w:rsidRDefault="00265A2A" w:rsidP="00265A2A"/>
    <w:p w:rsidR="00265A2A" w:rsidRDefault="00265A2A" w:rsidP="00265A2A">
      <w:pPr>
        <w:spacing w:before="120"/>
        <w:ind w:firstLine="720"/>
        <w:jc w:val="both"/>
        <w:rPr>
          <w:rFonts w:ascii="Times New Roman" w:hAnsi="Times New Roman"/>
          <w:color w:val="000000"/>
          <w:lang w:val="nl-NL"/>
        </w:rPr>
      </w:pPr>
    </w:p>
    <w:p w:rsidR="000B3500" w:rsidRDefault="000B3500">
      <w:bookmarkStart w:id="1" w:name="_GoBack"/>
      <w:bookmarkEnd w:id="1"/>
    </w:p>
    <w:sectPr w:rsidR="000B3500" w:rsidSect="00265A2A">
      <w:pgSz w:w="12240" w:h="15840"/>
      <w:pgMar w:top="1021" w:right="1021" w:bottom="794" w:left="175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2A"/>
    <w:rsid w:val="000B3500"/>
    <w:rsid w:val="00265A2A"/>
    <w:rsid w:val="00C0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2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2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2019-11-29T01:15:00Z</dcterms:created>
  <dcterms:modified xsi:type="dcterms:W3CDTF">2019-11-29T01:16:00Z</dcterms:modified>
</cp:coreProperties>
</file>