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E4" w:rsidRPr="00863581" w:rsidRDefault="00846EE4" w:rsidP="00846EE4">
      <w:pPr>
        <w:spacing w:before="0" w:after="0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>Phụ</w:t>
      </w:r>
      <w:proofErr w:type="spellEnd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>lục</w:t>
      </w:r>
      <w:proofErr w:type="spellEnd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XIII</w:t>
      </w:r>
    </w:p>
    <w:p w:rsidR="00846EE4" w:rsidRPr="00863581" w:rsidRDefault="00846EE4" w:rsidP="00846EE4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7"/>
          <w:szCs w:val="27"/>
          <w:lang w:val="en-AU" w:eastAsia="en-AU"/>
        </w:rPr>
      </w:pPr>
      <w:r w:rsidRPr="00863581">
        <w:rPr>
          <w:rFonts w:eastAsia="Times New Roman"/>
          <w:b/>
          <w:sz w:val="27"/>
          <w:szCs w:val="27"/>
          <w:lang w:val="en-AU" w:eastAsia="en-AU"/>
        </w:rPr>
        <w:t>MẪU ĐƠN ĐĂNG</w:t>
      </w:r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KÝ HẠN NGẠCH THUẾ QUAN NHẬP KHẨU</w:t>
      </w:r>
    </w:p>
    <w:p w:rsidR="00846EE4" w:rsidRPr="00863581" w:rsidRDefault="00846EE4" w:rsidP="00846EE4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7"/>
          <w:szCs w:val="27"/>
          <w:lang w:val="en-AU" w:eastAsia="en-AU"/>
        </w:rPr>
      </w:pPr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(Ban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hành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kèm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theo</w:t>
      </w:r>
      <w:proofErr w:type="spellEnd"/>
      <w:proofErr w:type="gram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Thông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tư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số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12/2018/TT-BCT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ngày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15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tháng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6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năm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2018 </w:t>
      </w:r>
    </w:p>
    <w:p w:rsidR="00846EE4" w:rsidRPr="00863581" w:rsidRDefault="00846EE4" w:rsidP="00846EE4">
      <w:pPr>
        <w:spacing w:before="0" w:after="36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r w:rsidRPr="00863581">
        <w:rPr>
          <w:rFonts w:eastAsia="Times New Roman"/>
          <w:i/>
          <w:iCs/>
          <w:noProof/>
          <w:sz w:val="27"/>
          <w:szCs w:val="27"/>
        </w:rPr>
        <w:pict>
          <v:line id="_x0000_s1058" style="position:absolute;left:0;text-align:left;z-index:251663360" from="201.05pt,21.9pt" to="257.75pt,21.9pt"/>
        </w:pict>
      </w:r>
      <w:proofErr w:type="spellStart"/>
      <w:proofErr w:type="gram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của</w:t>
      </w:r>
      <w:proofErr w:type="spellEnd"/>
      <w:proofErr w:type="gram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trưởng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Công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Thương</w:t>
      </w:r>
      <w:proofErr w:type="spellEnd"/>
      <w:r w:rsidRPr="00863581">
        <w:rPr>
          <w:rFonts w:eastAsia="Times New Roman"/>
          <w:i/>
          <w:iCs/>
          <w:sz w:val="27"/>
          <w:szCs w:val="27"/>
          <w:lang w:val="en-AU" w:eastAsia="en-AU"/>
        </w:rPr>
        <w:t>)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297"/>
        <w:gridCol w:w="5882"/>
      </w:tblGrid>
      <w:tr w:rsidR="00846EE4" w:rsidRPr="00863581" w:rsidTr="00A44869">
        <w:tc>
          <w:tcPr>
            <w:tcW w:w="32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EE4" w:rsidRPr="00863581" w:rsidRDefault="00846EE4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55" style="position:absolute;left:0;text-align:left;z-index:251660288" from="47.05pt,22.4pt" to="103.75pt,22.4pt"/>
              </w:pict>
            </w: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TÊN THƯƠNG NHÂN</w:t>
            </w: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EE4" w:rsidRPr="00863581" w:rsidRDefault="00846EE4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CỘNG HÒA XÃ HỘI CHỦ NGHĨA VIỆT N</w:t>
            </w:r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AM</w:t>
            </w:r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Độc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lập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Tự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do -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Hạnh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phúc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</w:p>
        </w:tc>
      </w:tr>
      <w:tr w:rsidR="00846EE4" w:rsidRPr="00863581" w:rsidTr="00A448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EE4" w:rsidRPr="00863581" w:rsidRDefault="00846EE4" w:rsidP="00A44869">
            <w:pPr>
              <w:spacing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: ... </w:t>
            </w:r>
            <w:proofErr w:type="gram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/ ...</w:t>
            </w:r>
            <w:proofErr w:type="gramEnd"/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EE4" w:rsidRPr="00863581" w:rsidRDefault="00846EE4" w:rsidP="00A44869">
            <w:pPr>
              <w:spacing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56" style="position:absolute;left:0;text-align:left;z-index:251661312;mso-position-horizontal-relative:text;mso-position-vertical-relative:text" from="57.95pt,4pt" to="228.05pt,4pt"/>
              </w:pict>
            </w:r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... ,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ngày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...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tháng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...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...</w:t>
            </w:r>
          </w:p>
        </w:tc>
      </w:tr>
    </w:tbl>
    <w:p w:rsidR="00846EE4" w:rsidRPr="00863581" w:rsidRDefault="00846EE4" w:rsidP="00846EE4">
      <w:pPr>
        <w:spacing w:before="0" w:after="0" w:line="240" w:lineRule="auto"/>
        <w:ind w:firstLine="0"/>
        <w:jc w:val="left"/>
        <w:rPr>
          <w:rFonts w:eastAsia="Times New Roman"/>
          <w:sz w:val="27"/>
          <w:szCs w:val="27"/>
          <w:lang w:val="en-AU" w:eastAsia="en-AU"/>
        </w:rPr>
      </w:pPr>
      <w:r w:rsidRPr="00863581">
        <w:rPr>
          <w:rFonts w:eastAsia="Times New Roman"/>
          <w:sz w:val="27"/>
          <w:szCs w:val="27"/>
          <w:lang w:val="en-AU" w:eastAsia="en-AU"/>
        </w:rPr>
        <w:t> </w:t>
      </w:r>
    </w:p>
    <w:p w:rsidR="00846EE4" w:rsidRPr="00863581" w:rsidRDefault="00846EE4" w:rsidP="00846EE4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ĐƠN ĐĂNG KÝ </w:t>
      </w:r>
    </w:p>
    <w:p w:rsidR="00846EE4" w:rsidRPr="00863581" w:rsidRDefault="00846EE4" w:rsidP="00846EE4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proofErr w:type="spellStart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>Hạn</w:t>
      </w:r>
      <w:proofErr w:type="spellEnd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>ngạch</w:t>
      </w:r>
      <w:proofErr w:type="spellEnd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>thuế</w:t>
      </w:r>
      <w:proofErr w:type="spellEnd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>quan</w:t>
      </w:r>
      <w:proofErr w:type="spellEnd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>nhập</w:t>
      </w:r>
      <w:proofErr w:type="spellEnd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>khẩu</w:t>
      </w:r>
      <w:proofErr w:type="spellEnd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>năm</w:t>
      </w:r>
      <w:proofErr w:type="spellEnd"/>
      <w:r w:rsidRPr="00863581">
        <w:rPr>
          <w:rFonts w:eastAsia="Times New Roman"/>
          <w:b/>
          <w:bCs/>
          <w:sz w:val="27"/>
          <w:szCs w:val="27"/>
          <w:lang w:val="en-AU" w:eastAsia="en-AU"/>
        </w:rPr>
        <w:t xml:space="preserve"> ...</w:t>
      </w:r>
      <w:proofErr w:type="gramEnd"/>
    </w:p>
    <w:p w:rsidR="00846EE4" w:rsidRPr="00863581" w:rsidRDefault="00846EE4" w:rsidP="00846EE4">
      <w:pPr>
        <w:spacing w:before="0" w:after="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r w:rsidRPr="00863581">
        <w:rPr>
          <w:rFonts w:eastAsia="Times New Roman"/>
          <w:noProof/>
          <w:sz w:val="27"/>
          <w:szCs w:val="27"/>
        </w:rPr>
        <w:pict>
          <v:line id="_x0000_s1057" style="position:absolute;left:0;text-align:left;z-index:251662336" from="197.25pt,6.5pt" to="253.95pt,6.5pt"/>
        </w:pict>
      </w:r>
    </w:p>
    <w:p w:rsidR="00846EE4" w:rsidRPr="00863581" w:rsidRDefault="00846EE4" w:rsidP="00846EE4">
      <w:pPr>
        <w:spacing w:before="0" w:after="24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863581">
        <w:rPr>
          <w:rFonts w:eastAsia="Times New Roman"/>
          <w:bCs/>
          <w:sz w:val="27"/>
          <w:szCs w:val="27"/>
          <w:lang w:val="en-AU" w:eastAsia="en-AU"/>
        </w:rPr>
        <w:t>Kính</w:t>
      </w:r>
      <w:proofErr w:type="spellEnd"/>
      <w:r w:rsidRPr="00863581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bCs/>
          <w:sz w:val="27"/>
          <w:szCs w:val="27"/>
          <w:lang w:val="en-AU" w:eastAsia="en-AU"/>
        </w:rPr>
        <w:t>gửi</w:t>
      </w:r>
      <w:proofErr w:type="spellEnd"/>
      <w:r w:rsidRPr="00863581">
        <w:rPr>
          <w:rFonts w:eastAsia="Times New Roman"/>
          <w:bCs/>
          <w:sz w:val="27"/>
          <w:szCs w:val="27"/>
          <w:lang w:val="en-AU" w:eastAsia="en-AU"/>
        </w:rPr>
        <w:t>:</w:t>
      </w:r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(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Cục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>)</w:t>
      </w:r>
    </w:p>
    <w:p w:rsidR="00846EE4" w:rsidRPr="00863581" w:rsidRDefault="00846EE4" w:rsidP="00846EE4">
      <w:pPr>
        <w:tabs>
          <w:tab w:val="left" w:leader="dot" w:pos="9072"/>
        </w:tabs>
        <w:spacing w:before="100" w:after="100" w:line="240" w:lineRule="auto"/>
        <w:ind w:firstLine="720"/>
        <w:rPr>
          <w:rFonts w:eastAsia="Times New Roman"/>
          <w:sz w:val="27"/>
          <w:szCs w:val="27"/>
          <w:lang w:val="en-AU" w:eastAsia="en-AU"/>
        </w:rPr>
      </w:pPr>
      <w:r w:rsidRPr="00863581">
        <w:rPr>
          <w:rFonts w:eastAsia="Times New Roman"/>
          <w:sz w:val="27"/>
          <w:szCs w:val="27"/>
          <w:lang w:val="en-AU" w:eastAsia="en-AU"/>
        </w:rPr>
        <w:t xml:space="preserve">1.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(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ghi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rõ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tiếng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Việt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đầy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đủ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và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viết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tắt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): </w:t>
      </w:r>
      <w:r w:rsidRPr="00863581">
        <w:rPr>
          <w:rFonts w:eastAsia="Times New Roman"/>
          <w:sz w:val="27"/>
          <w:szCs w:val="27"/>
          <w:lang w:val="en-AU" w:eastAsia="en-AU"/>
        </w:rPr>
        <w:tab/>
      </w:r>
    </w:p>
    <w:p w:rsidR="00846EE4" w:rsidRPr="00863581" w:rsidRDefault="00846EE4" w:rsidP="00846EE4">
      <w:pPr>
        <w:spacing w:before="100" w:after="100" w:line="240" w:lineRule="auto"/>
        <w:ind w:firstLine="720"/>
        <w:rPr>
          <w:rFonts w:eastAsia="Times New Roman"/>
          <w:sz w:val="27"/>
          <w:szCs w:val="27"/>
          <w:lang w:val="fr-FR" w:eastAsia="en-AU"/>
        </w:rPr>
      </w:pP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Điện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thoại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>: ... Fax: ... E-mail: ...</w:t>
      </w:r>
    </w:p>
    <w:p w:rsidR="00846EE4" w:rsidRPr="00863581" w:rsidRDefault="00846EE4" w:rsidP="00846EE4">
      <w:pPr>
        <w:tabs>
          <w:tab w:val="left" w:leader="dot" w:pos="9072"/>
        </w:tabs>
        <w:spacing w:before="100" w:after="100" w:line="240" w:lineRule="auto"/>
        <w:ind w:firstLine="720"/>
        <w:rPr>
          <w:rFonts w:eastAsia="Times New Roman"/>
          <w:sz w:val="27"/>
          <w:szCs w:val="27"/>
          <w:lang w:val="fr-FR" w:eastAsia="en-AU"/>
        </w:rPr>
      </w:pPr>
      <w:r w:rsidRPr="00863581">
        <w:rPr>
          <w:rFonts w:eastAsia="Times New Roman"/>
          <w:sz w:val="27"/>
          <w:szCs w:val="27"/>
          <w:lang w:val="fr-FR" w:eastAsia="en-AU"/>
        </w:rPr>
        <w:t xml:space="preserve">2.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Địa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chỉ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giao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dịch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: </w:t>
      </w:r>
      <w:r w:rsidRPr="00863581">
        <w:rPr>
          <w:rFonts w:eastAsia="Times New Roman"/>
          <w:sz w:val="27"/>
          <w:szCs w:val="27"/>
          <w:lang w:val="fr-FR" w:eastAsia="en-AU"/>
        </w:rPr>
        <w:tab/>
      </w:r>
    </w:p>
    <w:p w:rsidR="00846EE4" w:rsidRPr="00863581" w:rsidRDefault="00846EE4" w:rsidP="00846EE4">
      <w:pPr>
        <w:tabs>
          <w:tab w:val="left" w:leader="dot" w:pos="9072"/>
        </w:tabs>
        <w:spacing w:before="100" w:after="100" w:line="240" w:lineRule="auto"/>
        <w:ind w:firstLine="720"/>
        <w:rPr>
          <w:rFonts w:eastAsia="Times New Roman"/>
          <w:sz w:val="27"/>
          <w:szCs w:val="27"/>
          <w:lang w:val="fr-FR" w:eastAsia="en-AU"/>
        </w:rPr>
      </w:pPr>
      <w:r w:rsidRPr="00863581">
        <w:rPr>
          <w:rFonts w:eastAsia="Times New Roman"/>
          <w:sz w:val="27"/>
          <w:szCs w:val="27"/>
          <w:lang w:val="fr-FR" w:eastAsia="en-AU"/>
        </w:rPr>
        <w:t xml:space="preserve">3.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Địa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chỉ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cơ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sở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sản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xuất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chính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: </w:t>
      </w:r>
      <w:r w:rsidRPr="00863581">
        <w:rPr>
          <w:rFonts w:eastAsia="Times New Roman"/>
          <w:sz w:val="27"/>
          <w:szCs w:val="27"/>
          <w:lang w:val="fr-FR" w:eastAsia="en-AU"/>
        </w:rPr>
        <w:tab/>
        <w:t xml:space="preserve"> </w:t>
      </w:r>
    </w:p>
    <w:p w:rsidR="00846EE4" w:rsidRPr="00863581" w:rsidRDefault="00846EE4" w:rsidP="00846EE4">
      <w:pPr>
        <w:tabs>
          <w:tab w:val="left" w:leader="dot" w:pos="9072"/>
        </w:tabs>
        <w:spacing w:before="100" w:after="100" w:line="240" w:lineRule="auto"/>
        <w:ind w:firstLine="720"/>
        <w:rPr>
          <w:rFonts w:eastAsia="Times New Roman"/>
          <w:sz w:val="27"/>
          <w:szCs w:val="27"/>
          <w:lang w:val="fr-FR" w:eastAsia="en-AU"/>
        </w:rPr>
      </w:pPr>
      <w:r w:rsidRPr="00863581">
        <w:rPr>
          <w:rFonts w:eastAsia="Times New Roman"/>
          <w:sz w:val="27"/>
          <w:szCs w:val="27"/>
          <w:lang w:val="fr-FR" w:eastAsia="en-AU"/>
        </w:rPr>
        <w:t xml:space="preserve">4.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Sản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phẩm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có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sử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dụng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mặt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hàng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hạn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ngạch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thuế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quan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làm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nguyên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liệu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đầu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vào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: </w:t>
      </w:r>
      <w:r w:rsidRPr="00863581">
        <w:rPr>
          <w:rFonts w:eastAsia="Times New Roman"/>
          <w:sz w:val="27"/>
          <w:szCs w:val="27"/>
          <w:lang w:val="fr-FR" w:eastAsia="en-AU"/>
        </w:rPr>
        <w:tab/>
      </w:r>
    </w:p>
    <w:p w:rsidR="00846EE4" w:rsidRPr="00863581" w:rsidRDefault="00846EE4" w:rsidP="00846EE4">
      <w:pPr>
        <w:tabs>
          <w:tab w:val="left" w:leader="dot" w:pos="9072"/>
        </w:tabs>
        <w:spacing w:before="100" w:after="100" w:line="240" w:lineRule="auto"/>
        <w:ind w:firstLine="720"/>
        <w:rPr>
          <w:rFonts w:eastAsia="Times New Roman"/>
          <w:sz w:val="27"/>
          <w:szCs w:val="27"/>
          <w:lang w:val="fr-FR" w:eastAsia="en-AU"/>
        </w:rPr>
      </w:pPr>
      <w:r w:rsidRPr="00863581">
        <w:rPr>
          <w:rFonts w:eastAsia="Times New Roman"/>
          <w:sz w:val="27"/>
          <w:szCs w:val="27"/>
          <w:lang w:val="fr-FR" w:eastAsia="en-AU"/>
        </w:rPr>
        <w:t xml:space="preserve">5.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Nhu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cầu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sử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dụng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mặt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hàng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hạn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ngạch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thuế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quan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cho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sản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xuất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(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công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suất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thực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tế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/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công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suất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thiết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kế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): </w:t>
      </w:r>
      <w:r w:rsidRPr="00863581">
        <w:rPr>
          <w:rFonts w:eastAsia="Times New Roman"/>
          <w:sz w:val="27"/>
          <w:szCs w:val="27"/>
          <w:lang w:val="fr-FR" w:eastAsia="en-AU"/>
        </w:rPr>
        <w:tab/>
      </w:r>
    </w:p>
    <w:p w:rsidR="00846EE4" w:rsidRPr="00863581" w:rsidRDefault="00846EE4" w:rsidP="00846EE4">
      <w:pPr>
        <w:spacing w:before="100" w:after="100" w:line="240" w:lineRule="auto"/>
        <w:ind w:firstLine="720"/>
        <w:rPr>
          <w:rFonts w:eastAsia="Times New Roman"/>
          <w:sz w:val="27"/>
          <w:szCs w:val="27"/>
          <w:lang w:val="fr-FR" w:eastAsia="en-AU"/>
        </w:rPr>
      </w:pP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Căn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cứ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Thông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tư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số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12/2018/TT-BCT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ngày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r w:rsidRPr="00863581">
        <w:rPr>
          <w:rFonts w:eastAsia="Times New Roman"/>
          <w:iCs/>
          <w:sz w:val="27"/>
          <w:szCs w:val="27"/>
          <w:lang w:val="fr-FR" w:eastAsia="en-AU"/>
        </w:rPr>
        <w:t>15</w:t>
      </w:r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tháng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r w:rsidRPr="00863581">
        <w:rPr>
          <w:rFonts w:eastAsia="Times New Roman"/>
          <w:iCs/>
          <w:sz w:val="27"/>
          <w:szCs w:val="27"/>
          <w:lang w:val="fr-FR" w:eastAsia="en-AU"/>
        </w:rPr>
        <w:t>6</w:t>
      </w:r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năm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2018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của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Bộ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trưởng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Bộ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Công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Thương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>, (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Thương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nhân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)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báo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cáo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tình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hình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nhập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khẩu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mặt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hàng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...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trong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năm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...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và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đăng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ký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nhập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khẩu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theo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hạn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ngạch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thuế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quan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năm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...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như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fr-FR" w:eastAsia="en-AU"/>
        </w:rPr>
        <w:t>sau</w:t>
      </w:r>
      <w:proofErr w:type="spellEnd"/>
      <w:r w:rsidRPr="00863581">
        <w:rPr>
          <w:rFonts w:eastAsia="Times New Roman"/>
          <w:sz w:val="27"/>
          <w:szCs w:val="27"/>
          <w:lang w:val="fr-FR" w:eastAsia="en-AU"/>
        </w:rPr>
        <w:t>:</w:t>
      </w:r>
    </w:p>
    <w:tbl>
      <w:tblPr>
        <w:tblW w:w="935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560"/>
        <w:gridCol w:w="1701"/>
        <w:gridCol w:w="1276"/>
        <w:gridCol w:w="1559"/>
        <w:gridCol w:w="1559"/>
        <w:gridCol w:w="1701"/>
      </w:tblGrid>
      <w:tr w:rsidR="00846EE4" w:rsidRPr="00863581" w:rsidTr="00A44869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b/>
                <w:bCs/>
                <w:sz w:val="27"/>
                <w:szCs w:val="27"/>
                <w:lang w:val="fr-FR" w:eastAsia="en-AU"/>
              </w:rPr>
            </w:pP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fr-FR" w:eastAsia="en-AU"/>
              </w:rPr>
              <w:t>Mô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fr-FR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fr-FR" w:eastAsia="en-AU"/>
              </w:rPr>
              <w:t>tả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fr-FR" w:eastAsia="en-AU"/>
              </w:rPr>
              <w:t xml:space="preserve"> </w:t>
            </w:r>
          </w:p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fr-FR" w:eastAsia="en-AU"/>
              </w:rPr>
            </w:pP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fr-FR" w:eastAsia="en-AU"/>
              </w:rPr>
              <w:t>hàng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fr-FR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fr-FR" w:eastAsia="en-AU"/>
              </w:rPr>
              <w:t>hóa</w:t>
            </w:r>
            <w:proofErr w:type="spellEnd"/>
          </w:p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fr-FR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fr-FR" w:eastAsia="en-AU"/>
              </w:rPr>
              <w:t>(HS)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Thông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tin chi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tiết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20...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Đăng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ký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HNTQ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20...</w:t>
            </w:r>
          </w:p>
        </w:tc>
      </w:tr>
      <w:tr w:rsidR="00846EE4" w:rsidRPr="00863581" w:rsidTr="00A44869"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HNTQ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được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cấp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20...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TH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nhập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khẩu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3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quý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Ước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TH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nhập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khẩu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20…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</w:p>
        </w:tc>
      </w:tr>
      <w:tr w:rsidR="00846EE4" w:rsidRPr="00863581" w:rsidTr="00A44869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Ví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dụ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:</w:t>
            </w:r>
          </w:p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Thuốc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lá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nguyên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liệu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 (HS 2401)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- 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Lượng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 (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tấn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</w:tr>
      <w:tr w:rsidR="00846EE4" w:rsidRPr="00863581" w:rsidTr="00A44869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- 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Trị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giá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 (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nghìn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 USD)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</w:tr>
      <w:tr w:rsidR="00846EE4" w:rsidRPr="00863581" w:rsidTr="00A44869">
        <w:trPr>
          <w:trHeight w:val="20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- 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Xuất</w:t>
            </w:r>
            <w:proofErr w:type="spellEnd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xứ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40" w:after="4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</w:tr>
    </w:tbl>
    <w:p w:rsidR="00846EE4" w:rsidRPr="00863581" w:rsidRDefault="00846EE4" w:rsidP="00846EE4">
      <w:pPr>
        <w:spacing w:after="240" w:line="240" w:lineRule="auto"/>
        <w:ind w:firstLine="720"/>
        <w:rPr>
          <w:rFonts w:eastAsia="Times New Roman"/>
          <w:sz w:val="27"/>
          <w:szCs w:val="27"/>
          <w:lang w:val="en-AU" w:eastAsia="en-AU"/>
        </w:rPr>
      </w:pPr>
      <w:proofErr w:type="gramStart"/>
      <w:r w:rsidRPr="00863581">
        <w:rPr>
          <w:rFonts w:eastAsia="Times New Roman"/>
          <w:sz w:val="27"/>
          <w:szCs w:val="27"/>
          <w:lang w:val="en-AU" w:eastAsia="en-AU"/>
        </w:rPr>
        <w:t>(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) cam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đoan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những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kê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khai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trên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đây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là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đúng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nếu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sai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xin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hoàn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toàn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chịu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trách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nhiệm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trước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pháp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luật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>.</w:t>
      </w:r>
      <w:proofErr w:type="gramEnd"/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3261"/>
        <w:gridCol w:w="6060"/>
      </w:tblGrid>
      <w:tr w:rsidR="00846EE4" w:rsidRPr="00863581" w:rsidTr="00A44869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0" w:after="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sz w:val="27"/>
                <w:szCs w:val="27"/>
                <w:lang w:val="en-AU" w:eastAsia="en-AU"/>
              </w:rPr>
              <w:t>  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4" w:rsidRPr="00863581" w:rsidRDefault="00846EE4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Người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đại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diện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theo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pháp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luật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của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thương</w:t>
            </w:r>
            <w:proofErr w:type="spellEnd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nhân</w:t>
            </w:r>
            <w:proofErr w:type="spellEnd"/>
          </w:p>
          <w:p w:rsidR="00846EE4" w:rsidRPr="00863581" w:rsidRDefault="00846EE4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(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Ghi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rõ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họ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chức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danh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ký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và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đóng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dấu</w:t>
            </w:r>
            <w:proofErr w:type="spellEnd"/>
            <w:r w:rsidRPr="00863581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)</w:t>
            </w:r>
          </w:p>
        </w:tc>
      </w:tr>
    </w:tbl>
    <w:p w:rsidR="00846EE4" w:rsidRPr="0048786C" w:rsidRDefault="00846EE4" w:rsidP="00846EE4">
      <w:pPr>
        <w:spacing w:after="0" w:line="240" w:lineRule="auto"/>
        <w:ind w:firstLine="0"/>
        <w:rPr>
          <w:rFonts w:eastAsia="Times New Roman"/>
          <w:sz w:val="27"/>
          <w:szCs w:val="27"/>
          <w:lang w:val="en-AU" w:eastAsia="en-AU"/>
        </w:rPr>
      </w:pPr>
      <w:r w:rsidRPr="00863581">
        <w:rPr>
          <w:rFonts w:eastAsia="Times New Roman"/>
          <w:sz w:val="27"/>
          <w:szCs w:val="27"/>
          <w:lang w:val="en-AU" w:eastAsia="en-AU"/>
        </w:rPr>
        <w:t xml:space="preserve"> * </w:t>
      </w:r>
      <w:proofErr w:type="spellStart"/>
      <w:r w:rsidRPr="00863581">
        <w:rPr>
          <w:rFonts w:eastAsia="Times New Roman"/>
          <w:b/>
          <w:bCs/>
          <w:i/>
          <w:iCs/>
          <w:sz w:val="27"/>
          <w:szCs w:val="27"/>
          <w:lang w:val="en-AU" w:eastAsia="en-AU"/>
        </w:rPr>
        <w:t>Ghi</w:t>
      </w:r>
      <w:proofErr w:type="spellEnd"/>
      <w:r w:rsidRPr="00863581">
        <w:rPr>
          <w:rFonts w:eastAsia="Times New Roman"/>
          <w:b/>
          <w:bCs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b/>
          <w:bCs/>
          <w:i/>
          <w:iCs/>
          <w:sz w:val="27"/>
          <w:szCs w:val="27"/>
          <w:lang w:val="en-AU" w:eastAsia="en-AU"/>
        </w:rPr>
        <w:t>chú</w:t>
      </w:r>
      <w:proofErr w:type="spellEnd"/>
      <w:r w:rsidRPr="00863581">
        <w:rPr>
          <w:rFonts w:eastAsia="Times New Roman"/>
          <w:b/>
          <w:bCs/>
          <w:i/>
          <w:iCs/>
          <w:sz w:val="27"/>
          <w:szCs w:val="27"/>
          <w:lang w:val="en-AU" w:eastAsia="en-AU"/>
        </w:rPr>
        <w:t>:</w:t>
      </w:r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Trường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hợp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có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điều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chỉnh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hạn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ngạch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thuế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quan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trong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thì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đề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nêu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863581">
        <w:rPr>
          <w:rFonts w:eastAsia="Times New Roman"/>
          <w:sz w:val="27"/>
          <w:szCs w:val="27"/>
          <w:lang w:val="en-AU" w:eastAsia="en-AU"/>
        </w:rPr>
        <w:t>rõ</w:t>
      </w:r>
      <w:proofErr w:type="spellEnd"/>
      <w:r w:rsidRPr="00863581">
        <w:rPr>
          <w:rFonts w:eastAsia="Times New Roman"/>
          <w:sz w:val="27"/>
          <w:szCs w:val="27"/>
          <w:lang w:val="en-AU" w:eastAsia="en-AU"/>
        </w:rPr>
        <w:t>.</w:t>
      </w:r>
    </w:p>
    <w:p w:rsidR="00596B66" w:rsidRPr="00846EE4" w:rsidRDefault="00596B66" w:rsidP="00846EE4"/>
    <w:sectPr w:rsidR="00596B66" w:rsidRPr="00846EE4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D86C6C"/>
    <w:rsid w:val="0000092D"/>
    <w:rsid w:val="0001792F"/>
    <w:rsid w:val="00137169"/>
    <w:rsid w:val="002136A4"/>
    <w:rsid w:val="004065E8"/>
    <w:rsid w:val="00551A6A"/>
    <w:rsid w:val="00596B66"/>
    <w:rsid w:val="005C0475"/>
    <w:rsid w:val="006D3D50"/>
    <w:rsid w:val="0070736C"/>
    <w:rsid w:val="007A1394"/>
    <w:rsid w:val="008154BC"/>
    <w:rsid w:val="00846EE4"/>
    <w:rsid w:val="00915C3E"/>
    <w:rsid w:val="009F55EB"/>
    <w:rsid w:val="00A405E9"/>
    <w:rsid w:val="00AF5C87"/>
    <w:rsid w:val="00B933A0"/>
    <w:rsid w:val="00BE0EE1"/>
    <w:rsid w:val="00C86D7F"/>
    <w:rsid w:val="00CD7269"/>
    <w:rsid w:val="00D17C8B"/>
    <w:rsid w:val="00D86C6C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6C"/>
    <w:pPr>
      <w:spacing w:before="120" w:after="120" w:line="3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27FA3-E6B4-4103-97C1-4DC173EA7F51}"/>
</file>

<file path=customXml/itemProps2.xml><?xml version="1.0" encoding="utf-8"?>
<ds:datastoreItem xmlns:ds="http://schemas.openxmlformats.org/officeDocument/2006/customXml" ds:itemID="{C3C559ED-6DA7-4520-924F-EE937F90C976}"/>
</file>

<file path=customXml/itemProps3.xml><?xml version="1.0" encoding="utf-8"?>
<ds:datastoreItem xmlns:ds="http://schemas.openxmlformats.org/officeDocument/2006/customXml" ds:itemID="{1489B684-02C1-4A18-BE98-B6DE9952B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2018-07-09T03:09:00Z</dcterms:created>
  <dcterms:modified xsi:type="dcterms:W3CDTF">2018-07-09T03:09:00Z</dcterms:modified>
</cp:coreProperties>
</file>