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Mẫu số 01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5844"/>
      </w:tblGrid>
      <w:tr w:rsidR="0048041F" w:rsidRPr="00A12B6F" w:rsidTr="00B80BD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Số: </w:t>
            </w:r>
            <w:r w:rsidRPr="00A12B6F">
              <w:rPr>
                <w:rFonts w:eastAsia="Times New Roman"/>
                <w:color w:val="000000"/>
                <w:sz w:val="26"/>
                <w:szCs w:val="26"/>
              </w:rPr>
              <w:t>……….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……….</w:t>
            </w:r>
            <w:r w:rsidRPr="00A12B6F">
              <w:rPr>
                <w:rFonts w:eastAsia="Times New Roman"/>
                <w:i/>
                <w:iCs/>
                <w:color w:val="000000"/>
                <w:sz w:val="26"/>
                <w:szCs w:val="26"/>
                <w:lang w:val="vi-VN"/>
              </w:rPr>
              <w:t>, ngày </w:t>
            </w:r>
            <w:r w:rsidRPr="00A12B6F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…….</w:t>
            </w:r>
            <w:r w:rsidRPr="00A12B6F">
              <w:rPr>
                <w:rFonts w:eastAsia="Times New Roman"/>
                <w:i/>
                <w:iCs/>
                <w:color w:val="000000"/>
                <w:sz w:val="26"/>
                <w:szCs w:val="26"/>
                <w:lang w:val="vi-VN"/>
              </w:rPr>
              <w:t> tháng </w:t>
            </w:r>
            <w:r w:rsidRPr="00A12B6F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…….</w:t>
            </w:r>
            <w:r w:rsidRPr="00A12B6F">
              <w:rPr>
                <w:rFonts w:eastAsia="Times New Roman"/>
                <w:i/>
                <w:iCs/>
                <w:color w:val="000000"/>
                <w:sz w:val="26"/>
                <w:szCs w:val="26"/>
                <w:lang w:val="vi-VN"/>
              </w:rPr>
              <w:t> năm </w:t>
            </w:r>
            <w:r w:rsidRPr="00A12B6F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20…….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ĐĂNG KÝ THAM GIA XÉT CHỌN DOANH NGHIỆP CÓ S</w:t>
      </w:r>
      <w:r w:rsidRPr="00A12B6F">
        <w:rPr>
          <w:rFonts w:eastAsia="Times New Roman"/>
          <w:b/>
          <w:bCs/>
          <w:color w:val="000000"/>
          <w:sz w:val="26"/>
          <w:szCs w:val="26"/>
        </w:rPr>
        <w:t>Ả</w:t>
      </w: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N PH</w:t>
      </w:r>
      <w:r w:rsidRPr="00A12B6F">
        <w:rPr>
          <w:rFonts w:eastAsia="Times New Roman"/>
          <w:b/>
          <w:bCs/>
          <w:color w:val="000000"/>
          <w:sz w:val="26"/>
          <w:szCs w:val="26"/>
        </w:rPr>
        <w:t>Ẩ</w:t>
      </w: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M ĐẠT THƯƠNG HIỆU QU</w:t>
      </w:r>
      <w:r w:rsidRPr="00A12B6F">
        <w:rPr>
          <w:rFonts w:eastAsia="Times New Roman"/>
          <w:b/>
          <w:bCs/>
          <w:color w:val="000000"/>
          <w:sz w:val="26"/>
          <w:szCs w:val="26"/>
        </w:rPr>
        <w:t>Ố</w:t>
      </w: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C GIA VIỆT NAM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ind w:firstLine="720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Kính gửi: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……………………………………….</w:t>
      </w:r>
    </w:p>
    <w:p w:rsidR="0048041F" w:rsidRPr="00A12B6F" w:rsidRDefault="0048041F" w:rsidP="0048041F">
      <w:pPr>
        <w:shd w:val="clear" w:color="auto" w:fill="FFFFFF"/>
        <w:spacing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Căn cứ Luật Quản lý ngoại thương, Nghị định số </w:t>
      </w:r>
      <w:hyperlink r:id="rId4" w:tgtFrame="_blank" w:tooltip="Nghị định 28/2018/NĐ-CP" w:history="1">
        <w:r w:rsidRPr="00A12B6F">
          <w:rPr>
            <w:rFonts w:eastAsia="Times New Roman"/>
            <w:color w:val="0E70C3"/>
            <w:sz w:val="26"/>
            <w:szCs w:val="26"/>
            <w:lang w:val="vi-VN"/>
          </w:rPr>
          <w:t>28/2018/NĐ-CP</w:t>
        </w:r>
      </w:hyperlink>
      <w:r w:rsidRPr="00A12B6F">
        <w:rPr>
          <w:rFonts w:eastAsia="Times New Roman"/>
          <w:color w:val="000000"/>
          <w:sz w:val="26"/>
          <w:szCs w:val="26"/>
          <w:lang w:val="vi-VN"/>
        </w:rPr>
        <w:t> ngày 01 tháng 3 năm 2018 của Chính phủ quy định chi tiết Luật Quản lý ngoại thương v</w:t>
      </w:r>
      <w:r w:rsidRPr="00A12B6F">
        <w:rPr>
          <w:rFonts w:eastAsia="Times New Roman"/>
          <w:color w:val="000000"/>
          <w:sz w:val="26"/>
          <w:szCs w:val="26"/>
        </w:rPr>
        <w:t>ề 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một số biện pháp phát triển ngoại thương, Quyết định số </w:t>
      </w:r>
      <w:r w:rsidRPr="00A12B6F">
        <w:rPr>
          <w:rFonts w:eastAsia="Times New Roman"/>
          <w:color w:val="000000"/>
          <w:sz w:val="26"/>
          <w:szCs w:val="26"/>
        </w:rPr>
        <w:t>30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/2019/QĐ-TTg ngày </w:t>
      </w:r>
      <w:r w:rsidRPr="00A12B6F">
        <w:rPr>
          <w:rFonts w:eastAsia="Times New Roman"/>
          <w:color w:val="000000"/>
          <w:sz w:val="26"/>
          <w:szCs w:val="26"/>
        </w:rPr>
        <w:t xml:space="preserve">08 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tháng</w:t>
      </w:r>
      <w:r w:rsidRPr="00A12B6F">
        <w:rPr>
          <w:rFonts w:eastAsia="Times New Roman"/>
          <w:color w:val="000000"/>
          <w:sz w:val="26"/>
          <w:szCs w:val="26"/>
        </w:rPr>
        <w:t xml:space="preserve"> 10 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năm 2019 của Thủ tướng Chính phủ ban hành Quy ch</w:t>
      </w:r>
      <w:r w:rsidRPr="00A12B6F">
        <w:rPr>
          <w:rFonts w:eastAsia="Times New Roman"/>
          <w:color w:val="000000"/>
          <w:sz w:val="26"/>
          <w:szCs w:val="26"/>
        </w:rPr>
        <w:t>ế 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xây dựng, quản lý, thực hiện Chương trình Thương hiệu qu</w:t>
      </w:r>
      <w:r w:rsidRPr="00A12B6F">
        <w:rPr>
          <w:rFonts w:eastAsia="Times New Roman"/>
          <w:color w:val="000000"/>
          <w:sz w:val="26"/>
          <w:szCs w:val="26"/>
        </w:rPr>
        <w:t>ố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c gia Việt Nam, (tên doanh nghiệp) đăng ký tham gia xét chọn doanh nghiệp có sản phẩm đạt Thương hiệu quốc gia Việt Nam như sau: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I. THÔNG TIN CHUNG V</w:t>
      </w:r>
      <w:r w:rsidRPr="00A12B6F">
        <w:rPr>
          <w:rFonts w:eastAsia="Times New Roman"/>
          <w:b/>
          <w:bCs/>
          <w:color w:val="000000"/>
          <w:sz w:val="26"/>
          <w:szCs w:val="26"/>
        </w:rPr>
        <w:t>Ề </w:t>
      </w: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DOANH NGHIỆP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Tên doanh nghiệp (Tiếng Việt): …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Tên doanh nghiệp (Tiếng Anh):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3. Tên giao dịch (tên viết tắt):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4. Tên người đại diện theo pháp luật hiện tại: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5. Mã số Doanh nghiệp: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……………………………………………………………….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6. Địa chỉ: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7. Điện thoại: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8. Fax: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9. Email: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10. Website: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11. Thông tin liên hệ: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- Tên người liên hệ: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……………………………………………………………………..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- Chức vụ/Bộ phận: …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- Điện thoại: </w:t>
      </w:r>
      <w:r w:rsidRPr="00A12B6F">
        <w:rPr>
          <w:rFonts w:eastAsia="Times New Roman"/>
          <w:color w:val="000000"/>
          <w:sz w:val="26"/>
          <w:szCs w:val="26"/>
        </w:rPr>
        <w:t>……………….………………… 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- Di động: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- Email: </w:t>
      </w: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12. Loại hình doanh nghiệp: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□ Nhà nước </w:t>
      </w:r>
      <w:r w:rsidRPr="00A12B6F">
        <w:rPr>
          <w:rFonts w:eastAsia="Times New Roman"/>
          <w:color w:val="000000"/>
          <w:sz w:val="26"/>
          <w:szCs w:val="26"/>
        </w:rPr>
        <w:t>                             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□ TNHH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□ </w:t>
      </w:r>
      <w:r w:rsidRPr="00A12B6F">
        <w:rPr>
          <w:rFonts w:eastAsia="Times New Roman"/>
          <w:color w:val="000000"/>
          <w:sz w:val="26"/>
          <w:szCs w:val="26"/>
        </w:rPr>
        <w:t>C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ổ phần </w:t>
      </w:r>
      <w:r w:rsidRPr="00A12B6F">
        <w:rPr>
          <w:rFonts w:eastAsia="Times New Roman"/>
          <w:color w:val="000000"/>
          <w:sz w:val="26"/>
          <w:szCs w:val="26"/>
        </w:rPr>
        <w:t>                                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□ DNTN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□ Loại khác (ghi rõ):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lastRenderedPageBreak/>
        <w:t>13. Liệt kê những sản phẩm chính: </w:t>
      </w: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14. S</w:t>
      </w:r>
      <w:r w:rsidRPr="00A12B6F">
        <w:rPr>
          <w:rFonts w:eastAsia="Times New Roman"/>
          <w:color w:val="000000"/>
          <w:sz w:val="26"/>
          <w:szCs w:val="26"/>
        </w:rPr>
        <w:t>ố 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lượng lao động trong 2 năm liên tiếp trước năm xét chọn: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15. Tổng doanh thu trong 2 năm liên tiếp trước năm xét chọn: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16. Tổng doanh thu xuất khẩu trong 2 năm liên tiếp trước năm xét chọn: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 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17. Tổng số thuế nộp ngân sách nhà nước trong 2 năm liên tiếp trước năm xét chọn: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 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18. Tổng số tiền đóng bảo hiểm xã hội cho người lao động trong 2 năm liên tiếp trước năm xét chọn: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 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19. Tổng kinh phí cho hoạt động từ thiện và các hoạt động xã hội khác </w:t>
      </w:r>
      <w:r w:rsidRPr="00A12B6F">
        <w:rPr>
          <w:rFonts w:eastAsia="Times New Roman"/>
          <w:color w:val="000000"/>
          <w:sz w:val="26"/>
          <w:szCs w:val="26"/>
        </w:rPr>
        <w:t>tr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ong 2 năm liên tiếp trước năm xét chọn: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Năm...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20. Các tỉnh/thành phố có cơ sở sản xuất, kinh doanh dịch vụ: </w:t>
      </w:r>
      <w:r w:rsidRPr="00A12B6F">
        <w:rPr>
          <w:rFonts w:eastAsia="Times New Roman"/>
          <w:color w:val="000000"/>
          <w:sz w:val="26"/>
          <w:szCs w:val="26"/>
        </w:rPr>
        <w:t>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21. Doanh nghiệp là thành viên của các hiệp hội/ngành nghề nào ở trong và ngoài nước?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2652"/>
        <w:gridCol w:w="2743"/>
      </w:tblGrid>
      <w:tr w:rsidR="0048041F" w:rsidRPr="00A12B6F" w:rsidTr="00B80BDF">
        <w:trPr>
          <w:tblCellSpacing w:w="0" w:type="dxa"/>
        </w:trPr>
        <w:tc>
          <w:tcPr>
            <w:tcW w:w="2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Tên Hiệp hội/tổ chức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 bắt đầu tham gia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Địa chỉ hiệp hội/T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ổ 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chức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2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II. THÔNG TIN V</w:t>
      </w:r>
      <w:r w:rsidRPr="00A12B6F">
        <w:rPr>
          <w:rFonts w:eastAsia="Times New Roman"/>
          <w:b/>
          <w:bCs/>
          <w:color w:val="000000"/>
          <w:sz w:val="26"/>
          <w:szCs w:val="26"/>
        </w:rPr>
        <w:t>Ề </w:t>
      </w: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SẢN PHẨM THAM GIA XÉT CHỌN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Tên thương hiệu sản phẩm: </w:t>
      </w: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Mô tả sản phẩm: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A. Sản phẩm 1: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2.1. Công dụng chính: </w:t>
      </w: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2.2. Đặc tính kỹ thuật và ưu điểm nổi bật:</w:t>
      </w:r>
      <w:r w:rsidRPr="00A12B6F">
        <w:rPr>
          <w:rFonts w:eastAsia="Times New Roman"/>
          <w:color w:val="000000"/>
          <w:sz w:val="26"/>
          <w:szCs w:val="26"/>
        </w:rPr>
        <w:t> 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2.3. Năm sản phẩm bắt đầu có mặt trên thị trường: 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2.4. Thị trường xuất khẩu: 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2.5. Doanh thu xuất khẩu của sản phẩm trong 2 năm liền trước năm xét chọn: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Năm...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Năm...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B. Từ sản phẩm thứ 2 </w:t>
      </w:r>
      <w:r w:rsidRPr="00A12B6F">
        <w:rPr>
          <w:rFonts w:eastAsia="Times New Roman"/>
          <w:color w:val="000000"/>
          <w:sz w:val="26"/>
          <w:szCs w:val="26"/>
        </w:rPr>
        <w:t>tr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ở đi, doanh nghiệp mô tả tương tự từ điểm 2.1 đến điểm 2.5 mục A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</w:rPr>
        <w:t>III. TẦM NHÌN DOANH NGHIỆP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Tuyên bố về tầm nhìn doanh nghiệp: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Giải thích nội dung tuyên bố tầm nhìn doanh nghiệp: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IV. GIÁ TRỊ CỐT LÕI CỦA DOANH NGHIỆP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Tuyên bố về giá trị cốt lõi của doanh nghiệp: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Giải thích nội dung giá </w:t>
      </w:r>
      <w:r w:rsidRPr="00A12B6F">
        <w:rPr>
          <w:rFonts w:eastAsia="Times New Roman"/>
          <w:color w:val="000000"/>
          <w:sz w:val="26"/>
          <w:szCs w:val="26"/>
        </w:rPr>
        <w:t>tr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ị cốt lõi của doanh nghiệp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lastRenderedPageBreak/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V. CHI</w:t>
      </w:r>
      <w:r w:rsidRPr="00A12B6F">
        <w:rPr>
          <w:rFonts w:eastAsia="Times New Roman"/>
          <w:b/>
          <w:bCs/>
          <w:color w:val="000000"/>
          <w:sz w:val="26"/>
          <w:szCs w:val="26"/>
        </w:rPr>
        <w:t>Ế</w:t>
      </w: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N LƯỢC KINH DOANH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Mục tiêu chiến lược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Nền tảng xây dựng Chiến lược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3. Năng lực triển khai chiến lược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VI. KẾ HOẠCH PHÁT TRIỂN NGUỒN NHÂN LỰC CỦA DOANH NGHIỆP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Mục tiêu phát triển nguồn nhân lực trong 2 năm tới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Nội dung k</w:t>
      </w:r>
      <w:r w:rsidRPr="00A12B6F">
        <w:rPr>
          <w:rFonts w:eastAsia="Times New Roman"/>
          <w:color w:val="000000"/>
          <w:sz w:val="26"/>
          <w:szCs w:val="26"/>
        </w:rPr>
        <w:t>ế 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hoạch phát tri</w:t>
      </w:r>
      <w:r w:rsidRPr="00A12B6F">
        <w:rPr>
          <w:rFonts w:eastAsia="Times New Roman"/>
          <w:color w:val="000000"/>
          <w:sz w:val="26"/>
          <w:szCs w:val="26"/>
        </w:rPr>
        <w:t>ể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n ngu</w:t>
      </w:r>
      <w:r w:rsidRPr="00A12B6F">
        <w:rPr>
          <w:rFonts w:eastAsia="Times New Roman"/>
          <w:color w:val="000000"/>
          <w:sz w:val="26"/>
          <w:szCs w:val="26"/>
        </w:rPr>
        <w:t>ồ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n nhân lực trong 2 năm t</w:t>
      </w:r>
      <w:r w:rsidRPr="00A12B6F">
        <w:rPr>
          <w:rFonts w:eastAsia="Times New Roman"/>
          <w:color w:val="000000"/>
          <w:sz w:val="26"/>
          <w:szCs w:val="26"/>
        </w:rPr>
        <w:t>ớ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i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3. Chính sách khen thưởng, đãi ngộ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VII. KẾ HOẠCH TÀI CHÍNH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Mục tiêu kế hoạch tài chính </w:t>
      </w:r>
      <w:r w:rsidRPr="00A12B6F">
        <w:rPr>
          <w:rFonts w:eastAsia="Times New Roman"/>
          <w:color w:val="000000"/>
          <w:sz w:val="26"/>
          <w:szCs w:val="26"/>
        </w:rPr>
        <w:t>tr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ong 2 năm tới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Nội dung kế hoạch tài chính trong 2 năm tới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VIII. DANH MỤC GIẢI THƯỞNG DÀNH CHO C</w:t>
      </w:r>
      <w:r w:rsidRPr="00A12B6F">
        <w:rPr>
          <w:rFonts w:eastAsia="Times New Roman"/>
          <w:b/>
          <w:bCs/>
          <w:color w:val="000000"/>
          <w:sz w:val="26"/>
          <w:szCs w:val="26"/>
        </w:rPr>
        <w:t>Á </w:t>
      </w: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NHÂN LÃNH ĐẠO DOANH NGHIỆP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400"/>
        <w:gridCol w:w="1400"/>
        <w:gridCol w:w="1772"/>
        <w:gridCol w:w="1213"/>
        <w:gridCol w:w="1213"/>
        <w:gridCol w:w="1399"/>
      </w:tblGrid>
      <w:tr w:rsidR="0048041F" w:rsidRPr="00A12B6F" w:rsidTr="00B80BDF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Chức vụ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Tên giải thưởng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Loại giải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 cấp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Tổ ch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ứ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c cấp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IX. TẦM NHÌN THƯƠNG HIỆU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Tuyên bố về tầm nhìn thương hiệu sản phẩm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Giải thích nội dung tuyên bố tầm nhìn thương hiệu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X. LỜI HỨA THƯƠNG HIỆU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Tuyên bố về lời hứa thương hiệu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Giải thích nội dung tuyên bố lời hứa thương hiệu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XI. CHIẾN LƯỢC ĐỊNH VỊ THƯƠNG HIỆU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Mục tiêu chiến lược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N</w:t>
      </w:r>
      <w:r w:rsidRPr="00A12B6F">
        <w:rPr>
          <w:rFonts w:eastAsia="Times New Roman"/>
          <w:color w:val="000000"/>
          <w:sz w:val="26"/>
          <w:szCs w:val="26"/>
        </w:rPr>
        <w:t>ề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n tảng xây dựng chiến lược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XII. BIỆN PHÁP BẢO VỆ THƯƠNG HIỆU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Bảo hộ các tài sản </w:t>
      </w:r>
      <w:r w:rsidRPr="00A12B6F">
        <w:rPr>
          <w:rFonts w:eastAsia="Times New Roman"/>
          <w:color w:val="000000"/>
          <w:sz w:val="26"/>
          <w:szCs w:val="26"/>
        </w:rPr>
        <w:t>tr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í tuệ liên quan đến thương hiệu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(Việc sử dụng các công cụ pháp lý, thể ch</w:t>
      </w:r>
      <w:r w:rsidRPr="00A12B6F">
        <w:rPr>
          <w:rFonts w:eastAsia="Times New Roman"/>
          <w:color w:val="000000"/>
          <w:sz w:val="26"/>
          <w:szCs w:val="26"/>
        </w:rPr>
        <w:t>ế 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và chính sách của Nhà nước và phối h</w:t>
      </w:r>
      <w:r w:rsidRPr="00A12B6F">
        <w:rPr>
          <w:rFonts w:eastAsia="Times New Roman"/>
          <w:color w:val="000000"/>
          <w:sz w:val="26"/>
          <w:szCs w:val="26"/>
        </w:rPr>
        <w:t>ợ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p với các cơ quan quản lý nhà nước để bảo hộ các tài sản </w:t>
      </w:r>
      <w:r w:rsidRPr="00A12B6F">
        <w:rPr>
          <w:rFonts w:eastAsia="Times New Roman"/>
          <w:color w:val="000000"/>
          <w:sz w:val="26"/>
          <w:szCs w:val="26"/>
        </w:rPr>
        <w:t>tr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í tuệ liên quan đến thương hiệu).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Bảo vệ thương hiệu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lastRenderedPageBreak/>
        <w:t>(Các công cụ bảo vệ thương hiệu: (1) ch</w:t>
      </w:r>
      <w:r w:rsidRPr="00A12B6F">
        <w:rPr>
          <w:rFonts w:eastAsia="Times New Roman"/>
          <w:color w:val="000000"/>
          <w:sz w:val="26"/>
          <w:szCs w:val="26"/>
        </w:rPr>
        <w:t>ố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ng hàng giả, hàng vi phạm sở hữu trí tuệ; (2) sử dụng các biện pháp kỹ thuật, (3) sử dụng các rào cản tâm lý; (4) sử dụng rào c</w:t>
      </w:r>
      <w:r w:rsidRPr="00A12B6F">
        <w:rPr>
          <w:rFonts w:eastAsia="Times New Roman"/>
          <w:color w:val="000000"/>
          <w:sz w:val="26"/>
          <w:szCs w:val="26"/>
        </w:rPr>
        <w:t>ả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n chi phí chuyển đổi; (5) các chương trình khách hàng thường xuyên và các biện pháp khác của doanh nghiệp)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XIII. XÂY DỰNG THƯƠNG HIỆU TRONG NỘI BỘ DOANH NGHIỆP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Nội dung truyền thông thương hiệu trong nội bộ doanh nghiệp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Công cụ truyền thông thương hiệu trong nội bộ doanh nghiệp đ</w:t>
      </w:r>
      <w:r w:rsidRPr="00A12B6F">
        <w:rPr>
          <w:rFonts w:eastAsia="Times New Roman"/>
          <w:color w:val="000000"/>
          <w:sz w:val="26"/>
          <w:szCs w:val="26"/>
        </w:rPr>
        <w:t>ế</w:t>
      </w:r>
      <w:r w:rsidRPr="00A12B6F">
        <w:rPr>
          <w:rFonts w:eastAsia="Times New Roman"/>
          <w:color w:val="000000"/>
          <w:sz w:val="26"/>
          <w:szCs w:val="26"/>
          <w:lang w:val="vi-VN"/>
        </w:rPr>
        <w:t>n cán bộ công nhân viên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XIV. CÁC HOẠT ĐỘNG MARKETING VÀ TRUYỀN THÔNG THƯƠNG HIỆU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Nội dung marketing và truyền thông thương hiệu ra bên ngoài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Công cụ marketing và truyền thông thương hiệu bên ngoài doanh nghiệp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XV. CHÍNH SÁCH KHUYẾN KHÍCH SÁNG TẠO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Chính sách khuyến khích sáng tạo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Áp dụng sáng tạo, sáng kiến mới vào sản xuất kinh doanh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5"/>
        <w:gridCol w:w="2032"/>
      </w:tblGrid>
      <w:tr w:rsidR="0048041F" w:rsidRPr="00A12B6F" w:rsidTr="00B80BDF">
        <w:trPr>
          <w:tblCellSpacing w:w="0" w:type="dxa"/>
        </w:trPr>
        <w:tc>
          <w:tcPr>
            <w:tcW w:w="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Tên sáng t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ạ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o, sáng kiến</w:t>
            </w:r>
          </w:p>
        </w:tc>
        <w:tc>
          <w:tcPr>
            <w:tcW w:w="1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Đánh g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á kết quả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…….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...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…….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...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XVI. NGHIÊN CỨU VÀ PHÁT TRIỂN (R&amp;D)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Chức năng, nhiệm vụ của Bộ phận R&amp;D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Kinh phí dành cho R&amp;D trong 2 năm liên tiếp trước năm xét chọn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1570"/>
        <w:gridCol w:w="1570"/>
        <w:gridCol w:w="1570"/>
        <w:gridCol w:w="1570"/>
      </w:tblGrid>
      <w:tr w:rsidR="0048041F" w:rsidRPr="00A12B6F" w:rsidTr="00B80BDF">
        <w:trPr>
          <w:tblCellSpacing w:w="0" w:type="dxa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……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……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Năm ……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Ghi chú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Kinh phí dành cho R&amp;D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Tỷ lệ % kinh phí dành cho R&amp;D/Tổng doanh thu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3. Nội dung các hoạt động R&amp;D trong 2 năm liên tiếp trước năm xét chọn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4. Kết quả và thành tựu R&amp;D nổi bật trong 2 năm liên tiếp trước năm xét chọn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XVII. CÁC CHƯƠNG TRÌNH ĐÀO TẠO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1. Nội dung đào tạo trong 2 năm trước năm xét chọn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(Đào tạo (1) cán bộ công nhân viên và (2) khách hàng)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color w:val="000000"/>
          <w:sz w:val="26"/>
          <w:szCs w:val="26"/>
          <w:lang w:val="vi-VN"/>
        </w:rPr>
        <w:t>2. Các chương trình đào tạo trong 2 năm liên tiếp trước năm xét chọn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307"/>
        <w:gridCol w:w="1959"/>
        <w:gridCol w:w="1680"/>
        <w:gridCol w:w="1959"/>
        <w:gridCol w:w="1494"/>
      </w:tblGrid>
      <w:tr w:rsidR="0048041F" w:rsidRPr="00A12B6F" w:rsidTr="00B80BDF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Đối tượng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Thòi gian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Năm......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</w:rPr>
              <w:t>…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 ......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lastRenderedPageBreak/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XVIII. TÀI SẢN TRÍ TUỆ CỦA SẢN PHẨM ĐĂNG KÝ XÉT CHỌN (theo quy định hiện hành)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67"/>
        <w:gridCol w:w="1586"/>
        <w:gridCol w:w="2147"/>
        <w:gridCol w:w="1492"/>
      </w:tblGrid>
      <w:tr w:rsidR="0048041F" w:rsidRPr="00A12B6F" w:rsidTr="00B80BDF">
        <w:trPr>
          <w:tblCellSpacing w:w="0" w:type="dxa"/>
        </w:trPr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Đố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 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tượng SHTT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Nộ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dung</w:t>
            </w:r>
          </w:p>
        </w:tc>
        <w:tc>
          <w:tcPr>
            <w:tcW w:w="8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Số 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l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ượ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n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g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 cấp công nhận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XIX. CÔNG NGHỆ M</w:t>
      </w:r>
      <w:r w:rsidRPr="00A12B6F">
        <w:rPr>
          <w:rFonts w:eastAsia="Times New Roman"/>
          <w:b/>
          <w:bCs/>
          <w:color w:val="000000"/>
          <w:sz w:val="26"/>
          <w:szCs w:val="26"/>
        </w:rPr>
        <w:t>Ớ</w:t>
      </w: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I ĐƯỢC ÁP DỤNG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40"/>
        <w:gridCol w:w="1663"/>
        <w:gridCol w:w="1478"/>
        <w:gridCol w:w="2031"/>
      </w:tblGrid>
      <w:tr w:rsidR="0048041F" w:rsidRPr="00A12B6F" w:rsidTr="00B80BDF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Tin Công nghệ</w:t>
            </w:r>
          </w:p>
        </w:tc>
        <w:tc>
          <w:tcPr>
            <w:tcW w:w="17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Nguồn gốc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Kết quả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XX. GIẢI THƯỞNG SÁNG TẠO TRONG NƯỚC VÀ QUỐC TẾ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147"/>
        <w:gridCol w:w="1399"/>
        <w:gridCol w:w="1867"/>
        <w:gridCol w:w="3079"/>
      </w:tblGrid>
      <w:tr w:rsidR="0048041F" w:rsidRPr="00A12B6F" w:rsidTr="00B80BDF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Tên g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ải thưởng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Tổ chức cấp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 cấp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Kết quả 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ứ</w:t>
            </w: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ng dụng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XXI. ĐẦU TƯ DUY TRÌ CH</w:t>
      </w:r>
      <w:r w:rsidRPr="00A12B6F">
        <w:rPr>
          <w:rFonts w:eastAsia="Times New Roman"/>
          <w:b/>
          <w:bCs/>
          <w:color w:val="000000"/>
          <w:sz w:val="26"/>
          <w:szCs w:val="26"/>
        </w:rPr>
        <w:t>Ấ</w:t>
      </w: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T LƯỢNG SẢN PHẨM</w:t>
      </w:r>
    </w:p>
    <w:p w:rsidR="0048041F" w:rsidRPr="00A12B6F" w:rsidRDefault="0048041F" w:rsidP="0048041F">
      <w:pPr>
        <w:shd w:val="clear" w:color="auto" w:fill="FFFFFF"/>
        <w:spacing w:before="120" w:after="120" w:line="234" w:lineRule="atLeast"/>
        <w:jc w:val="both"/>
        <w:rPr>
          <w:rFonts w:eastAsia="Times New Roman"/>
          <w:color w:val="000000"/>
          <w:sz w:val="26"/>
          <w:szCs w:val="26"/>
        </w:rPr>
      </w:pPr>
      <w:r w:rsidRPr="00A12B6F">
        <w:rPr>
          <w:rFonts w:eastAsia="Times New Roman"/>
          <w:b/>
          <w:bCs/>
          <w:color w:val="000000"/>
          <w:sz w:val="26"/>
          <w:szCs w:val="26"/>
          <w:lang w:val="vi-VN"/>
        </w:rPr>
        <w:t>(Trong 2 năm liên tiếp trước năm xét chọn)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2310"/>
        <w:gridCol w:w="2864"/>
        <w:gridCol w:w="3049"/>
      </w:tblGrid>
      <w:tr w:rsidR="0048041F" w:rsidRPr="00A12B6F" w:rsidTr="00B80BDF">
        <w:trPr>
          <w:tblCellSpacing w:w="0" w:type="dxa"/>
        </w:trPr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Năm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Hạng mục đầu tư</w:t>
            </w:r>
          </w:p>
        </w:tc>
        <w:tc>
          <w:tcPr>
            <w:tcW w:w="1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b/>
                <w:bCs/>
                <w:color w:val="000000"/>
                <w:sz w:val="26"/>
                <w:szCs w:val="26"/>
                <w:lang w:val="vi-VN"/>
              </w:rPr>
              <w:t>Giá trị (VNĐ)</w:t>
            </w:r>
          </w:p>
        </w:tc>
        <w:tc>
          <w:tcPr>
            <w:tcW w:w="1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8041F" w:rsidRPr="00A12B6F" w:rsidTr="00B80BDF">
        <w:trPr>
          <w:tblCellSpacing w:w="0" w:type="dxa"/>
        </w:trPr>
        <w:tc>
          <w:tcPr>
            <w:tcW w:w="4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...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041F" w:rsidRPr="00A12B6F" w:rsidRDefault="0048041F" w:rsidP="00B80BDF">
            <w:pPr>
              <w:spacing w:before="120" w:after="120" w:line="234" w:lineRule="atLeast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A12B6F">
              <w:rPr>
                <w:rFonts w:eastAsia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48041F" w:rsidRDefault="0048041F" w:rsidP="0048041F"/>
    <w:p w:rsidR="00B215D4" w:rsidRDefault="00B215D4">
      <w:bookmarkStart w:id="0" w:name="_GoBack"/>
      <w:bookmarkEnd w:id="0"/>
    </w:p>
    <w:sectPr w:rsidR="00B215D4" w:rsidSect="007F3ACA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1F"/>
    <w:rsid w:val="00026957"/>
    <w:rsid w:val="000B7481"/>
    <w:rsid w:val="00194F73"/>
    <w:rsid w:val="0048041F"/>
    <w:rsid w:val="007F3ACA"/>
    <w:rsid w:val="008842AC"/>
    <w:rsid w:val="00B2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E8DF1-E76F-4577-9700-26C4EB1B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huong-mai/nghi-dinh-28-2018-nd-cp-huong-dan-luat-quan-ly-ngoai-thuong-ve-bien-phap-phat-trien-ngoai-thuong-376024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2554</Words>
  <Characters>14560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Hang</dc:creator>
  <cp:keywords/>
  <dc:description/>
  <cp:lastModifiedBy>Nguyen Thanh Hang</cp:lastModifiedBy>
  <cp:revision>1</cp:revision>
  <dcterms:created xsi:type="dcterms:W3CDTF">2019-11-19T08:33:00Z</dcterms:created>
  <dcterms:modified xsi:type="dcterms:W3CDTF">2019-11-19T08:33:00Z</dcterms:modified>
</cp:coreProperties>
</file>